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9202BD5" w14:textId="02C17148" w:rsidR="00C77615" w:rsidRDefault="00A40E02" w:rsidP="00E80658">
      <w:pPr>
        <w:tabs>
          <w:tab w:val="left" w:pos="992"/>
        </w:tabs>
        <w:jc w:val="both"/>
        <w:rPr>
          <w:rFonts w:cs="Arial"/>
          <w:sz w:val="22"/>
          <w:szCs w:val="22"/>
          <w:lang w:val="en-US"/>
        </w:rPr>
      </w:pPr>
      <w:r w:rsidRPr="00A40E02">
        <w:rPr>
          <w:rFonts w:cs="Arial"/>
          <w:sz w:val="22"/>
          <w:szCs w:val="22"/>
          <w:lang w:val="en-US"/>
        </w:rPr>
        <w:t>Paul Lester</w:t>
      </w:r>
    </w:p>
    <w:p w14:paraId="5326B2ED" w14:textId="77777777" w:rsidR="00A40E02" w:rsidRPr="00A40E02" w:rsidRDefault="00A40E02" w:rsidP="00A40E02">
      <w:pPr>
        <w:tabs>
          <w:tab w:val="left" w:pos="992"/>
        </w:tabs>
        <w:jc w:val="both"/>
        <w:rPr>
          <w:rFonts w:cs="Arial"/>
          <w:sz w:val="22"/>
          <w:szCs w:val="22"/>
          <w:lang w:val="en-US"/>
        </w:rPr>
      </w:pPr>
      <w:r w:rsidRPr="00A40E02">
        <w:rPr>
          <w:rFonts w:cs="Arial"/>
          <w:sz w:val="22"/>
          <w:szCs w:val="22"/>
          <w:lang w:val="en-US"/>
        </w:rPr>
        <w:t>Bromsgrove District Council</w:t>
      </w:r>
    </w:p>
    <w:p w14:paraId="0EAB1281" w14:textId="77777777" w:rsidR="00A40E02" w:rsidRPr="00A40E02" w:rsidRDefault="00A40E02" w:rsidP="00A40E02">
      <w:pPr>
        <w:tabs>
          <w:tab w:val="left" w:pos="992"/>
        </w:tabs>
        <w:jc w:val="both"/>
        <w:rPr>
          <w:rFonts w:cs="Arial"/>
          <w:sz w:val="22"/>
          <w:szCs w:val="22"/>
          <w:lang w:val="en-US"/>
        </w:rPr>
      </w:pPr>
      <w:r w:rsidRPr="00A40E02">
        <w:rPr>
          <w:rFonts w:cs="Arial"/>
          <w:sz w:val="22"/>
          <w:szCs w:val="22"/>
          <w:lang w:val="en-US"/>
        </w:rPr>
        <w:t>Parkside</w:t>
      </w:r>
    </w:p>
    <w:p w14:paraId="53F1A1A0" w14:textId="77777777" w:rsidR="00A40E02" w:rsidRPr="00A40E02" w:rsidRDefault="00A40E02" w:rsidP="00A40E02">
      <w:pPr>
        <w:tabs>
          <w:tab w:val="left" w:pos="992"/>
        </w:tabs>
        <w:jc w:val="both"/>
        <w:rPr>
          <w:rFonts w:cs="Arial"/>
          <w:sz w:val="22"/>
          <w:szCs w:val="22"/>
          <w:lang w:val="en-US"/>
        </w:rPr>
      </w:pPr>
      <w:r w:rsidRPr="00A40E02">
        <w:rPr>
          <w:rFonts w:cs="Arial"/>
          <w:sz w:val="22"/>
          <w:szCs w:val="22"/>
          <w:lang w:val="en-US"/>
        </w:rPr>
        <w:t>Market Street</w:t>
      </w:r>
    </w:p>
    <w:p w14:paraId="77D24AE4" w14:textId="77777777" w:rsidR="00A40E02" w:rsidRPr="00A40E02" w:rsidRDefault="00A40E02" w:rsidP="00A40E02">
      <w:pPr>
        <w:tabs>
          <w:tab w:val="left" w:pos="992"/>
        </w:tabs>
        <w:jc w:val="both"/>
        <w:rPr>
          <w:rFonts w:cs="Arial"/>
          <w:sz w:val="22"/>
          <w:szCs w:val="22"/>
          <w:lang w:val="en-US"/>
        </w:rPr>
      </w:pPr>
      <w:r w:rsidRPr="00A40E02">
        <w:rPr>
          <w:rFonts w:cs="Arial"/>
          <w:sz w:val="22"/>
          <w:szCs w:val="22"/>
          <w:lang w:val="en-US"/>
        </w:rPr>
        <w:t xml:space="preserve">Bromsgrove </w:t>
      </w:r>
    </w:p>
    <w:p w14:paraId="59900FE0" w14:textId="77777777" w:rsidR="00A40E02" w:rsidRPr="00A40E02" w:rsidRDefault="00A40E02" w:rsidP="00A40E02">
      <w:pPr>
        <w:tabs>
          <w:tab w:val="left" w:pos="992"/>
        </w:tabs>
        <w:jc w:val="both"/>
        <w:rPr>
          <w:rFonts w:cs="Arial"/>
          <w:sz w:val="22"/>
          <w:szCs w:val="22"/>
          <w:lang w:val="en-US"/>
        </w:rPr>
      </w:pPr>
      <w:r w:rsidRPr="00A40E02">
        <w:rPr>
          <w:rFonts w:cs="Arial"/>
          <w:sz w:val="22"/>
          <w:szCs w:val="22"/>
          <w:lang w:val="en-US"/>
        </w:rPr>
        <w:t>Worcestershire</w:t>
      </w:r>
    </w:p>
    <w:p w14:paraId="52239AD1" w14:textId="06BDF8BE" w:rsidR="00A40E02" w:rsidRPr="002E1E1B" w:rsidRDefault="00A40E02" w:rsidP="00A40E02">
      <w:pPr>
        <w:tabs>
          <w:tab w:val="left" w:pos="992"/>
        </w:tabs>
        <w:jc w:val="both"/>
        <w:rPr>
          <w:rFonts w:cs="Arial"/>
          <w:sz w:val="22"/>
          <w:szCs w:val="22"/>
          <w:lang w:val="en-US"/>
        </w:rPr>
      </w:pPr>
      <w:r w:rsidRPr="00A40E02">
        <w:rPr>
          <w:rFonts w:cs="Arial"/>
          <w:sz w:val="22"/>
          <w:szCs w:val="22"/>
          <w:lang w:val="en-US"/>
        </w:rPr>
        <w:t>B61 8DA</w:t>
      </w:r>
    </w:p>
    <w:p w14:paraId="62788BDE" w14:textId="77777777" w:rsidR="00A40E02" w:rsidRDefault="00A40E02" w:rsidP="00E80658">
      <w:pPr>
        <w:tabs>
          <w:tab w:val="left" w:pos="992"/>
        </w:tabs>
        <w:jc w:val="both"/>
        <w:rPr>
          <w:rFonts w:cs="Arial"/>
          <w:sz w:val="22"/>
          <w:szCs w:val="22"/>
          <w:lang w:val="en-US"/>
        </w:rPr>
      </w:pPr>
    </w:p>
    <w:p w14:paraId="371F6D7E" w14:textId="0E49B7F8" w:rsidR="00A9431E" w:rsidRPr="002E1E1B" w:rsidRDefault="00EF4E6A" w:rsidP="00E80658">
      <w:pPr>
        <w:tabs>
          <w:tab w:val="left" w:pos="992"/>
        </w:tabs>
        <w:jc w:val="both"/>
        <w:rPr>
          <w:rFonts w:cs="Arial"/>
          <w:sz w:val="22"/>
          <w:szCs w:val="22"/>
          <w:lang w:val="en-US"/>
        </w:rPr>
      </w:pPr>
      <w:r w:rsidRPr="002E1E1B">
        <w:rPr>
          <w:rFonts w:cs="Arial"/>
          <w:sz w:val="22"/>
          <w:szCs w:val="22"/>
          <w:lang w:val="en-US"/>
        </w:rPr>
        <w:t xml:space="preserve">Date: </w:t>
      </w:r>
      <w:r w:rsidRPr="002E1E1B">
        <w:rPr>
          <w:rFonts w:cs="Arial"/>
          <w:sz w:val="22"/>
          <w:szCs w:val="22"/>
          <w:lang w:val="en-US"/>
        </w:rPr>
        <w:tab/>
      </w:r>
      <w:r w:rsidR="009F7FDB">
        <w:rPr>
          <w:rFonts w:cs="Arial"/>
          <w:sz w:val="22"/>
          <w:szCs w:val="22"/>
          <w:lang w:val="en-US"/>
        </w:rPr>
        <w:t>12</w:t>
      </w:r>
      <w:r w:rsidR="00E470D8">
        <w:rPr>
          <w:rFonts w:cs="Arial"/>
          <w:sz w:val="22"/>
          <w:szCs w:val="22"/>
          <w:lang w:val="en-US"/>
        </w:rPr>
        <w:t xml:space="preserve"> June</w:t>
      </w:r>
      <w:r w:rsidR="00E10667">
        <w:rPr>
          <w:rFonts w:cs="Arial"/>
          <w:sz w:val="22"/>
          <w:szCs w:val="22"/>
          <w:lang w:val="en-US"/>
        </w:rPr>
        <w:t xml:space="preserve"> 2023</w:t>
      </w:r>
    </w:p>
    <w:p w14:paraId="1223C7B1" w14:textId="3F523DD4" w:rsidR="00EF4E6A" w:rsidRPr="002E1E1B" w:rsidRDefault="00EF4E6A" w:rsidP="00E80658">
      <w:pPr>
        <w:tabs>
          <w:tab w:val="left" w:pos="992"/>
        </w:tabs>
        <w:spacing w:line="240" w:lineRule="auto"/>
        <w:jc w:val="both"/>
        <w:rPr>
          <w:rFonts w:cs="Arial"/>
          <w:sz w:val="22"/>
          <w:szCs w:val="22"/>
          <w:lang w:val="en-US"/>
        </w:rPr>
      </w:pPr>
      <w:r w:rsidRPr="002E1E1B">
        <w:rPr>
          <w:rFonts w:cs="Arial"/>
          <w:sz w:val="22"/>
          <w:szCs w:val="22"/>
          <w:lang w:val="en-US"/>
        </w:rPr>
        <w:t>Your ref:</w:t>
      </w:r>
      <w:r w:rsidRPr="002E1E1B">
        <w:rPr>
          <w:rFonts w:cs="Arial"/>
          <w:sz w:val="22"/>
          <w:szCs w:val="22"/>
          <w:lang w:val="en-US"/>
        </w:rPr>
        <w:tab/>
      </w:r>
      <w:r w:rsidR="00A40E02" w:rsidRPr="00A40E02">
        <w:rPr>
          <w:rFonts w:cs="Arial"/>
          <w:sz w:val="22"/>
          <w:szCs w:val="22"/>
          <w:lang w:val="en-US"/>
        </w:rPr>
        <w:t>21/01830/FUL</w:t>
      </w:r>
    </w:p>
    <w:p w14:paraId="371F6D80" w14:textId="5F5CC718" w:rsidR="00A9431E" w:rsidRPr="002E1E1B" w:rsidRDefault="005D54EB" w:rsidP="00E80658">
      <w:pPr>
        <w:tabs>
          <w:tab w:val="left" w:pos="992"/>
          <w:tab w:val="left" w:pos="1837"/>
        </w:tabs>
        <w:jc w:val="both"/>
        <w:rPr>
          <w:rFonts w:cs="Arial"/>
          <w:sz w:val="22"/>
          <w:szCs w:val="22"/>
          <w:lang w:val="en-US"/>
        </w:rPr>
      </w:pPr>
      <w:r w:rsidRPr="002E1E1B">
        <w:rPr>
          <w:rFonts w:cs="Arial"/>
          <w:sz w:val="22"/>
          <w:szCs w:val="22"/>
          <w:lang w:val="en-US"/>
        </w:rPr>
        <w:t>Ask for:</w:t>
      </w:r>
      <w:r w:rsidRPr="002E1E1B">
        <w:rPr>
          <w:rFonts w:cs="Arial"/>
          <w:sz w:val="22"/>
          <w:szCs w:val="22"/>
          <w:lang w:val="en-US"/>
        </w:rPr>
        <w:tab/>
      </w:r>
      <w:r w:rsidR="0036567A">
        <w:rPr>
          <w:rFonts w:cs="Arial"/>
          <w:sz w:val="22"/>
          <w:szCs w:val="22"/>
          <w:lang w:val="en-US"/>
        </w:rPr>
        <w:t>Nigel Gorski</w:t>
      </w:r>
    </w:p>
    <w:p w14:paraId="371F6D81" w14:textId="77777777" w:rsidR="00A9431E" w:rsidRPr="002E1E1B" w:rsidRDefault="00A9431E" w:rsidP="00E80658">
      <w:pPr>
        <w:tabs>
          <w:tab w:val="left" w:pos="992"/>
        </w:tabs>
        <w:jc w:val="both"/>
        <w:rPr>
          <w:rFonts w:cs="Arial"/>
          <w:sz w:val="22"/>
          <w:szCs w:val="22"/>
          <w:lang w:val="en-US"/>
        </w:rPr>
      </w:pPr>
    </w:p>
    <w:p w14:paraId="40934451" w14:textId="0C0908E5" w:rsidR="00774C5C" w:rsidRDefault="00A9431E" w:rsidP="00E80658">
      <w:pPr>
        <w:jc w:val="both"/>
        <w:rPr>
          <w:rFonts w:cs="Arial"/>
          <w:sz w:val="22"/>
          <w:szCs w:val="22"/>
        </w:rPr>
      </w:pPr>
      <w:r w:rsidRPr="002E1E1B">
        <w:rPr>
          <w:rFonts w:cs="Arial"/>
          <w:sz w:val="22"/>
          <w:szCs w:val="22"/>
        </w:rPr>
        <w:t>Dear</w:t>
      </w:r>
      <w:r w:rsidR="00A40E02">
        <w:rPr>
          <w:rFonts w:cs="Arial"/>
          <w:sz w:val="22"/>
          <w:szCs w:val="22"/>
        </w:rPr>
        <w:t xml:space="preserve"> </w:t>
      </w:r>
      <w:r w:rsidR="00A40E02" w:rsidRPr="00A40E02">
        <w:rPr>
          <w:rFonts w:cs="Arial"/>
          <w:sz w:val="22"/>
          <w:szCs w:val="22"/>
        </w:rPr>
        <w:t>Paul Lester</w:t>
      </w:r>
      <w:r w:rsidR="00BD2876" w:rsidRPr="002E1E1B">
        <w:rPr>
          <w:rFonts w:cs="Arial"/>
          <w:sz w:val="22"/>
          <w:szCs w:val="22"/>
        </w:rPr>
        <w:t>,</w:t>
      </w:r>
    </w:p>
    <w:p w14:paraId="53B8166A" w14:textId="77777777" w:rsidR="00774C5C" w:rsidRPr="002E1E1B" w:rsidRDefault="00774C5C" w:rsidP="00E80658">
      <w:pPr>
        <w:jc w:val="both"/>
        <w:rPr>
          <w:rFonts w:cs="Arial"/>
          <w:sz w:val="22"/>
          <w:szCs w:val="22"/>
        </w:rPr>
      </w:pPr>
    </w:p>
    <w:p w14:paraId="371F6D84" w14:textId="77777777" w:rsidR="003A444E" w:rsidRPr="002E1E1B" w:rsidRDefault="003A444E" w:rsidP="00DF2B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szCs w:val="22"/>
        </w:rPr>
      </w:pPr>
      <w:r w:rsidRPr="002E1E1B">
        <w:rPr>
          <w:b/>
          <w:bCs/>
          <w:sz w:val="22"/>
          <w:szCs w:val="22"/>
        </w:rPr>
        <w:t>TOWN AND COUNTRY PLANNING ACT 1990</w:t>
      </w:r>
    </w:p>
    <w:p w14:paraId="371F6D85" w14:textId="57D98AB6" w:rsidR="003A444E" w:rsidRPr="002E1E1B" w:rsidRDefault="003A444E" w:rsidP="00DF2B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szCs w:val="22"/>
        </w:rPr>
      </w:pPr>
      <w:r w:rsidRPr="002E1E1B">
        <w:rPr>
          <w:b/>
          <w:bCs/>
          <w:sz w:val="22"/>
          <w:szCs w:val="22"/>
        </w:rPr>
        <w:t>(DEVELOPMENT MANAGEMENT PROCEDURE) (ENGLAND) ORDER 2015</w:t>
      </w:r>
    </w:p>
    <w:p w14:paraId="371F6D86" w14:textId="77777777" w:rsidR="003A444E" w:rsidRPr="002E1E1B" w:rsidRDefault="003A444E" w:rsidP="00DF2B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szCs w:val="22"/>
        </w:rPr>
      </w:pPr>
      <w:r w:rsidRPr="002E1E1B">
        <w:rPr>
          <w:b/>
          <w:bCs/>
          <w:sz w:val="22"/>
          <w:szCs w:val="22"/>
        </w:rPr>
        <w:t>ARTICLE 18 CONSULTATION WITH HIGHWAY AUTHORITY</w:t>
      </w:r>
    </w:p>
    <w:p w14:paraId="371F6D87" w14:textId="77777777" w:rsidR="00A9431E" w:rsidRPr="002E1E1B" w:rsidRDefault="00A9431E" w:rsidP="00E80658">
      <w:pPr>
        <w:jc w:val="both"/>
        <w:rPr>
          <w:rFonts w:cs="Arial"/>
          <w:b/>
          <w:sz w:val="22"/>
          <w:szCs w:val="22"/>
        </w:rPr>
      </w:pPr>
    </w:p>
    <w:p w14:paraId="55827990" w14:textId="0C4286CF" w:rsidR="00E66139" w:rsidRPr="002E1E1B" w:rsidRDefault="00E66139" w:rsidP="00A40E02">
      <w:pPr>
        <w:ind w:left="1440" w:hanging="1440"/>
        <w:jc w:val="both"/>
        <w:rPr>
          <w:rFonts w:cs="Arial"/>
          <w:b/>
          <w:sz w:val="22"/>
          <w:szCs w:val="22"/>
        </w:rPr>
      </w:pPr>
      <w:r w:rsidRPr="002E1E1B">
        <w:rPr>
          <w:rFonts w:cs="Arial"/>
          <w:b/>
          <w:bCs/>
          <w:sz w:val="22"/>
          <w:szCs w:val="22"/>
        </w:rPr>
        <w:t>PROPOSAL:</w:t>
      </w:r>
      <w:r w:rsidR="009F2186" w:rsidRPr="002E1E1B">
        <w:rPr>
          <w:rFonts w:cs="Arial"/>
          <w:b/>
          <w:sz w:val="22"/>
          <w:szCs w:val="22"/>
        </w:rPr>
        <w:tab/>
      </w:r>
      <w:r w:rsidR="00A40E02" w:rsidRPr="00A40E02">
        <w:rPr>
          <w:rFonts w:cs="Arial"/>
          <w:b/>
          <w:sz w:val="22"/>
          <w:szCs w:val="22"/>
        </w:rPr>
        <w:t>Residential development (Class C3) with a vehicular access point onto Hither Green Lane, play areas, public open space including footways and cycleways, sustainable urban drainage systems and all other ancillary and enabling infrastructure</w:t>
      </w:r>
    </w:p>
    <w:p w14:paraId="7CB3A7EA" w14:textId="60173C9B" w:rsidR="00BD2876" w:rsidRPr="002E1E1B" w:rsidRDefault="003A444E" w:rsidP="00BD2876">
      <w:pPr>
        <w:pStyle w:val="Normal0"/>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95" w:hanging="1695"/>
        <w:jc w:val="both"/>
        <w:rPr>
          <w:b/>
          <w:bCs/>
          <w:sz w:val="22"/>
          <w:szCs w:val="22"/>
        </w:rPr>
      </w:pPr>
      <w:r w:rsidRPr="002E1E1B">
        <w:rPr>
          <w:b/>
          <w:bCs/>
          <w:sz w:val="22"/>
          <w:szCs w:val="22"/>
        </w:rPr>
        <w:t>LOCATION:</w:t>
      </w:r>
      <w:r w:rsidR="009F2186" w:rsidRPr="002E1E1B">
        <w:rPr>
          <w:b/>
          <w:bCs/>
          <w:sz w:val="22"/>
          <w:szCs w:val="22"/>
        </w:rPr>
        <w:tab/>
      </w:r>
      <w:r w:rsidR="00A40E02" w:rsidRPr="00A40E02">
        <w:rPr>
          <w:b/>
          <w:bCs/>
          <w:sz w:val="22"/>
          <w:szCs w:val="22"/>
        </w:rPr>
        <w:t xml:space="preserve">Land West </w:t>
      </w:r>
      <w:r w:rsidR="00A40E02">
        <w:rPr>
          <w:b/>
          <w:bCs/>
          <w:sz w:val="22"/>
          <w:szCs w:val="22"/>
        </w:rPr>
        <w:t>of</w:t>
      </w:r>
      <w:r w:rsidR="00A40E02" w:rsidRPr="00A40E02">
        <w:rPr>
          <w:b/>
          <w:bCs/>
          <w:sz w:val="22"/>
          <w:szCs w:val="22"/>
        </w:rPr>
        <w:t xml:space="preserve"> Hither Green Lane</w:t>
      </w:r>
      <w:r w:rsidR="00A40E02">
        <w:rPr>
          <w:b/>
          <w:bCs/>
          <w:sz w:val="22"/>
          <w:szCs w:val="22"/>
        </w:rPr>
        <w:t>,</w:t>
      </w:r>
      <w:r w:rsidR="00A40E02" w:rsidRPr="00A40E02">
        <w:rPr>
          <w:b/>
          <w:bCs/>
          <w:sz w:val="22"/>
          <w:szCs w:val="22"/>
        </w:rPr>
        <w:t xml:space="preserve"> </w:t>
      </w:r>
      <w:proofErr w:type="spellStart"/>
      <w:r w:rsidR="00A40E02" w:rsidRPr="00A40E02">
        <w:rPr>
          <w:b/>
          <w:bCs/>
          <w:sz w:val="22"/>
          <w:szCs w:val="22"/>
        </w:rPr>
        <w:t>Redditch</w:t>
      </w:r>
      <w:proofErr w:type="spellEnd"/>
      <w:r w:rsidR="00A40E02">
        <w:rPr>
          <w:b/>
          <w:bCs/>
          <w:sz w:val="22"/>
          <w:szCs w:val="22"/>
        </w:rPr>
        <w:t>,</w:t>
      </w:r>
      <w:r w:rsidR="00A40E02" w:rsidRPr="00A40E02">
        <w:rPr>
          <w:b/>
          <w:bCs/>
          <w:sz w:val="22"/>
          <w:szCs w:val="22"/>
        </w:rPr>
        <w:t xml:space="preserve"> Worcestershire</w:t>
      </w:r>
    </w:p>
    <w:p w14:paraId="08843916" w14:textId="74D15B0E" w:rsidR="006D1075" w:rsidRPr="002E1E1B" w:rsidRDefault="00883F43" w:rsidP="00BD2876">
      <w:pPr>
        <w:pStyle w:val="Normal0"/>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95" w:hanging="1695"/>
        <w:jc w:val="both"/>
        <w:rPr>
          <w:b/>
          <w:bCs/>
          <w:sz w:val="22"/>
          <w:szCs w:val="22"/>
        </w:rPr>
      </w:pPr>
      <w:r w:rsidRPr="002E1E1B">
        <w:rPr>
          <w:b/>
          <w:bCs/>
          <w:sz w:val="22"/>
          <w:szCs w:val="22"/>
        </w:rPr>
        <w:t>APPLICANT</w:t>
      </w:r>
      <w:r w:rsidR="003A444E" w:rsidRPr="002E1E1B">
        <w:rPr>
          <w:b/>
          <w:bCs/>
          <w:sz w:val="22"/>
          <w:szCs w:val="22"/>
        </w:rPr>
        <w:t>:</w:t>
      </w:r>
      <w:r w:rsidR="009F2186" w:rsidRPr="002E1E1B">
        <w:rPr>
          <w:b/>
          <w:bCs/>
          <w:sz w:val="22"/>
          <w:szCs w:val="22"/>
        </w:rPr>
        <w:tab/>
      </w:r>
      <w:r w:rsidR="00A40E02" w:rsidRPr="00A40E02">
        <w:rPr>
          <w:b/>
          <w:bCs/>
          <w:sz w:val="22"/>
          <w:szCs w:val="22"/>
        </w:rPr>
        <w:t>Mr. A. Rowan</w:t>
      </w:r>
    </w:p>
    <w:p w14:paraId="371F6D8B" w14:textId="51A6EE04" w:rsidR="00A9431E" w:rsidRDefault="00A9431E" w:rsidP="00E80658">
      <w:pPr>
        <w:tabs>
          <w:tab w:val="left" w:pos="992"/>
        </w:tabs>
        <w:jc w:val="both"/>
        <w:rPr>
          <w:rFonts w:cs="Arial"/>
          <w:sz w:val="22"/>
          <w:szCs w:val="22"/>
        </w:rPr>
      </w:pPr>
    </w:p>
    <w:p w14:paraId="27A41697" w14:textId="77777777" w:rsidR="00774C5C" w:rsidRPr="002E1E1B" w:rsidRDefault="00774C5C" w:rsidP="00E80658">
      <w:pPr>
        <w:tabs>
          <w:tab w:val="left" w:pos="992"/>
        </w:tabs>
        <w:jc w:val="both"/>
        <w:rPr>
          <w:rFonts w:cs="Arial"/>
          <w:sz w:val="22"/>
          <w:szCs w:val="22"/>
        </w:rPr>
      </w:pPr>
    </w:p>
    <w:p w14:paraId="3FE644EC" w14:textId="71E9E32E" w:rsidR="00E10667" w:rsidRPr="00E369BA" w:rsidRDefault="00E10667" w:rsidP="00E10667">
      <w:pPr>
        <w:spacing w:line="276" w:lineRule="auto"/>
        <w:jc w:val="both"/>
        <w:rPr>
          <w:rFonts w:cs="Arial"/>
          <w:sz w:val="22"/>
          <w:szCs w:val="22"/>
        </w:rPr>
      </w:pPr>
      <w:r w:rsidRPr="00E369BA">
        <w:rPr>
          <w:rFonts w:cs="Arial"/>
          <w:sz w:val="22"/>
          <w:szCs w:val="22"/>
        </w:rPr>
        <w:t xml:space="preserve">Worcestershire County Council acting in its role as the Highway Authority has undertaken a full assessment of this planning application. Based on the appraisal of the development proposals [and the additional information which has been submitted] the Transport Planning and Development Management Team Leader on behalf of the County Council, under Article 18 of the Town and Country Planning (Development Management Procedure)(England) Order, 2015 has </w:t>
      </w:r>
      <w:r w:rsidR="00CE0E0A" w:rsidRPr="00E369BA">
        <w:rPr>
          <w:rFonts w:cs="Arial"/>
          <w:b/>
          <w:bCs/>
          <w:sz w:val="22"/>
          <w:szCs w:val="22"/>
        </w:rPr>
        <w:t>no objection subject to conditions and financial obligations.</w:t>
      </w:r>
    </w:p>
    <w:p w14:paraId="01146E8B" w14:textId="77777777" w:rsidR="00A51487" w:rsidRPr="00E369BA" w:rsidRDefault="00A51487" w:rsidP="0036567A">
      <w:pPr>
        <w:tabs>
          <w:tab w:val="left" w:pos="992"/>
        </w:tabs>
        <w:spacing w:line="274" w:lineRule="auto"/>
        <w:jc w:val="both"/>
        <w:rPr>
          <w:rFonts w:cs="Arial"/>
          <w:b/>
          <w:sz w:val="22"/>
          <w:szCs w:val="22"/>
        </w:rPr>
      </w:pPr>
    </w:p>
    <w:p w14:paraId="0181BD4C" w14:textId="70D2B8E1" w:rsidR="00095AF0" w:rsidRPr="00E369BA" w:rsidRDefault="00D90172" w:rsidP="0036567A">
      <w:pPr>
        <w:spacing w:line="274" w:lineRule="auto"/>
        <w:jc w:val="both"/>
        <w:rPr>
          <w:rFonts w:cs="Arial"/>
          <w:sz w:val="22"/>
          <w:szCs w:val="22"/>
        </w:rPr>
      </w:pPr>
      <w:bookmarkStart w:id="0" w:name="_Hlk71897076"/>
      <w:r w:rsidRPr="00E369BA">
        <w:rPr>
          <w:rFonts w:cs="Arial"/>
          <w:sz w:val="22"/>
          <w:szCs w:val="22"/>
        </w:rPr>
        <w:t xml:space="preserve">The Highway Authority </w:t>
      </w:r>
      <w:r w:rsidR="0036567A" w:rsidRPr="00E369BA">
        <w:rPr>
          <w:rFonts w:cs="Arial"/>
          <w:sz w:val="22"/>
          <w:szCs w:val="22"/>
        </w:rPr>
        <w:t>has undertaken a review of the</w:t>
      </w:r>
      <w:r w:rsidR="00805F34" w:rsidRPr="00E369BA">
        <w:rPr>
          <w:rFonts w:cs="Arial"/>
          <w:sz w:val="22"/>
          <w:szCs w:val="22"/>
        </w:rPr>
        <w:t xml:space="preserve"> </w:t>
      </w:r>
      <w:r w:rsidR="00A40E02" w:rsidRPr="00E369BA">
        <w:rPr>
          <w:rFonts w:cs="Arial"/>
          <w:sz w:val="22"/>
          <w:szCs w:val="22"/>
        </w:rPr>
        <w:t xml:space="preserve">Transport Assessment (TA) </w:t>
      </w:r>
      <w:r w:rsidR="0036567A" w:rsidRPr="00E369BA">
        <w:rPr>
          <w:rFonts w:cs="Arial"/>
          <w:sz w:val="22"/>
          <w:szCs w:val="22"/>
        </w:rPr>
        <w:t>dated October 2021</w:t>
      </w:r>
      <w:r w:rsidR="0055176A" w:rsidRPr="00E369BA">
        <w:rPr>
          <w:rFonts w:cs="Arial"/>
          <w:sz w:val="22"/>
          <w:szCs w:val="22"/>
        </w:rPr>
        <w:t>, as p</w:t>
      </w:r>
      <w:r w:rsidR="00F910B0">
        <w:rPr>
          <w:rFonts w:cs="Arial"/>
          <w:sz w:val="22"/>
          <w:szCs w:val="22"/>
        </w:rPr>
        <w:t>repared</w:t>
      </w:r>
      <w:r w:rsidR="0055176A" w:rsidRPr="00E369BA">
        <w:rPr>
          <w:rFonts w:cs="Arial"/>
          <w:sz w:val="22"/>
          <w:szCs w:val="22"/>
        </w:rPr>
        <w:t xml:space="preserve"> on behalf of the applicant by Mode</w:t>
      </w:r>
      <w:r w:rsidR="003B5B6A" w:rsidRPr="00E369BA">
        <w:rPr>
          <w:rFonts w:cs="Arial"/>
          <w:sz w:val="22"/>
          <w:szCs w:val="22"/>
        </w:rPr>
        <w:t xml:space="preserve"> Transport Planning (Mode)</w:t>
      </w:r>
      <w:r w:rsidR="0055176A" w:rsidRPr="00E369BA">
        <w:rPr>
          <w:rFonts w:cs="Arial"/>
          <w:sz w:val="22"/>
          <w:szCs w:val="22"/>
        </w:rPr>
        <w:t xml:space="preserve">. </w:t>
      </w:r>
      <w:r w:rsidR="00F609C8" w:rsidRPr="00E369BA">
        <w:rPr>
          <w:rFonts w:cs="Arial"/>
          <w:sz w:val="22"/>
          <w:szCs w:val="22"/>
        </w:rPr>
        <w:t>The Highway Authority</w:t>
      </w:r>
      <w:r w:rsidR="00E10667" w:rsidRPr="00E369BA">
        <w:rPr>
          <w:rFonts w:cs="Arial"/>
          <w:sz w:val="22"/>
          <w:szCs w:val="22"/>
        </w:rPr>
        <w:t xml:space="preserve"> </w:t>
      </w:r>
      <w:r w:rsidR="00F609C8" w:rsidRPr="00E369BA">
        <w:rPr>
          <w:rFonts w:cs="Arial"/>
          <w:sz w:val="22"/>
          <w:szCs w:val="22"/>
        </w:rPr>
        <w:t xml:space="preserve">has </w:t>
      </w:r>
      <w:r w:rsidR="0055176A" w:rsidRPr="00E369BA">
        <w:rPr>
          <w:rFonts w:cs="Arial"/>
          <w:sz w:val="22"/>
          <w:szCs w:val="22"/>
        </w:rPr>
        <w:t>held regular</w:t>
      </w:r>
      <w:r w:rsidR="00F609C8" w:rsidRPr="00E369BA">
        <w:rPr>
          <w:rFonts w:cs="Arial"/>
          <w:sz w:val="22"/>
          <w:szCs w:val="22"/>
        </w:rPr>
        <w:t xml:space="preserve"> discussions </w:t>
      </w:r>
      <w:r w:rsidR="0055176A" w:rsidRPr="00E369BA">
        <w:rPr>
          <w:rFonts w:cs="Arial"/>
          <w:sz w:val="22"/>
          <w:szCs w:val="22"/>
        </w:rPr>
        <w:t>with the applicant team, over emails, through the submission of technical notes and as part of online meetings, seeking to appraise and shape the site in a way that meets with transport policy requirements and design criteria set out within the WCC Streetscape Design guide.  We have now reached a position</w:t>
      </w:r>
      <w:r w:rsidR="00F910B0">
        <w:rPr>
          <w:rFonts w:cs="Arial"/>
          <w:sz w:val="22"/>
          <w:szCs w:val="22"/>
        </w:rPr>
        <w:t xml:space="preserve"> </w:t>
      </w:r>
      <w:r w:rsidR="0055176A" w:rsidRPr="00E369BA">
        <w:rPr>
          <w:rFonts w:cs="Arial"/>
          <w:sz w:val="22"/>
          <w:szCs w:val="22"/>
        </w:rPr>
        <w:t>where the proposals are acceptable to the Highway Authority, subject to conditions and financial obligations</w:t>
      </w:r>
      <w:r w:rsidR="00F910B0">
        <w:rPr>
          <w:rFonts w:cs="Arial"/>
          <w:sz w:val="22"/>
          <w:szCs w:val="22"/>
        </w:rPr>
        <w:t>. O</w:t>
      </w:r>
      <w:r w:rsidR="0055176A" w:rsidRPr="00E369BA">
        <w:rPr>
          <w:rFonts w:cs="Arial"/>
          <w:sz w:val="22"/>
          <w:szCs w:val="22"/>
        </w:rPr>
        <w:t>ur</w:t>
      </w:r>
      <w:r w:rsidR="00E10667" w:rsidRPr="00E369BA">
        <w:rPr>
          <w:rFonts w:cs="Arial"/>
          <w:sz w:val="22"/>
          <w:szCs w:val="22"/>
        </w:rPr>
        <w:t xml:space="preserve"> comments are set out below.</w:t>
      </w:r>
    </w:p>
    <w:p w14:paraId="627DB031" w14:textId="77777777" w:rsidR="00737BE3" w:rsidRPr="00E369BA" w:rsidRDefault="00737BE3" w:rsidP="0036567A">
      <w:pPr>
        <w:spacing w:line="274" w:lineRule="auto"/>
        <w:jc w:val="both"/>
        <w:rPr>
          <w:rFonts w:cs="Arial"/>
          <w:sz w:val="22"/>
          <w:szCs w:val="22"/>
        </w:rPr>
      </w:pPr>
    </w:p>
    <w:p w14:paraId="404C3E1F" w14:textId="4F9C2D44" w:rsidR="00126779" w:rsidRPr="009F7FDB" w:rsidRDefault="00126779" w:rsidP="0036567A">
      <w:pPr>
        <w:spacing w:line="274" w:lineRule="auto"/>
        <w:jc w:val="both"/>
        <w:rPr>
          <w:rFonts w:cs="Arial"/>
          <w:b/>
          <w:bCs/>
          <w:sz w:val="22"/>
          <w:szCs w:val="22"/>
        </w:rPr>
      </w:pPr>
      <w:r w:rsidRPr="00E369BA">
        <w:rPr>
          <w:rFonts w:cs="Arial"/>
          <w:b/>
          <w:bCs/>
          <w:sz w:val="22"/>
          <w:szCs w:val="22"/>
        </w:rPr>
        <w:t>Planning context</w:t>
      </w:r>
    </w:p>
    <w:p w14:paraId="0320603D" w14:textId="506928C7" w:rsidR="00126779" w:rsidRPr="00E369BA" w:rsidRDefault="00497A82" w:rsidP="00497A82">
      <w:pPr>
        <w:spacing w:line="274" w:lineRule="auto"/>
        <w:jc w:val="both"/>
        <w:rPr>
          <w:rFonts w:cs="Arial"/>
          <w:sz w:val="22"/>
          <w:szCs w:val="22"/>
        </w:rPr>
      </w:pPr>
      <w:r w:rsidRPr="00E369BA">
        <w:rPr>
          <w:rFonts w:cs="Arial"/>
          <w:sz w:val="22"/>
          <w:szCs w:val="22"/>
        </w:rPr>
        <w:t>It is understood that th</w:t>
      </w:r>
      <w:r w:rsidR="00A317A8" w:rsidRPr="00E369BA">
        <w:rPr>
          <w:rFonts w:cs="Arial"/>
          <w:sz w:val="22"/>
          <w:szCs w:val="22"/>
        </w:rPr>
        <w:t>is</w:t>
      </w:r>
      <w:r w:rsidRPr="00E369BA">
        <w:rPr>
          <w:rFonts w:cs="Arial"/>
          <w:sz w:val="22"/>
          <w:szCs w:val="22"/>
        </w:rPr>
        <w:t xml:space="preserve"> application site does not form a strategic allocation within the </w:t>
      </w:r>
      <w:r w:rsidR="008646C3" w:rsidRPr="00E369BA">
        <w:rPr>
          <w:rFonts w:cs="Arial"/>
          <w:sz w:val="22"/>
          <w:szCs w:val="22"/>
        </w:rPr>
        <w:t xml:space="preserve">adopted </w:t>
      </w:r>
      <w:r w:rsidRPr="00E369BA">
        <w:rPr>
          <w:rFonts w:cs="Arial"/>
          <w:sz w:val="22"/>
          <w:szCs w:val="22"/>
        </w:rPr>
        <w:t>Redditch Local Plan</w:t>
      </w:r>
      <w:r w:rsidR="00A317A8" w:rsidRPr="00E369BA">
        <w:rPr>
          <w:rFonts w:cs="Arial"/>
          <w:sz w:val="22"/>
          <w:szCs w:val="22"/>
        </w:rPr>
        <w:t xml:space="preserve"> (2011-2030)</w:t>
      </w:r>
      <w:r w:rsidR="0055176A" w:rsidRPr="00E369BA">
        <w:rPr>
          <w:rFonts w:cs="Arial"/>
          <w:sz w:val="22"/>
          <w:szCs w:val="22"/>
        </w:rPr>
        <w:t xml:space="preserve">, and as such, the </w:t>
      </w:r>
      <w:r w:rsidR="003F7F49" w:rsidRPr="00E369BA">
        <w:rPr>
          <w:rFonts w:cs="Arial"/>
          <w:sz w:val="22"/>
          <w:szCs w:val="22"/>
        </w:rPr>
        <w:t xml:space="preserve">principle of development in this location is not established and remains untested. </w:t>
      </w:r>
    </w:p>
    <w:p w14:paraId="6D4E315B" w14:textId="6BC872CE" w:rsidR="0055176A" w:rsidRPr="00E369BA" w:rsidRDefault="0055176A" w:rsidP="00497A82">
      <w:pPr>
        <w:spacing w:line="274" w:lineRule="auto"/>
        <w:jc w:val="both"/>
        <w:rPr>
          <w:rFonts w:cs="Arial"/>
          <w:sz w:val="22"/>
          <w:szCs w:val="22"/>
        </w:rPr>
      </w:pPr>
    </w:p>
    <w:p w14:paraId="449A9256" w14:textId="52989679" w:rsidR="00E02591" w:rsidRPr="00E369BA" w:rsidRDefault="0055176A" w:rsidP="00497A82">
      <w:pPr>
        <w:spacing w:line="274" w:lineRule="auto"/>
        <w:jc w:val="both"/>
        <w:rPr>
          <w:rFonts w:cs="Arial"/>
          <w:sz w:val="22"/>
          <w:szCs w:val="22"/>
        </w:rPr>
      </w:pPr>
      <w:r w:rsidRPr="00E369BA">
        <w:rPr>
          <w:rFonts w:cs="Arial"/>
          <w:sz w:val="22"/>
          <w:szCs w:val="22"/>
        </w:rPr>
        <w:t xml:space="preserve">The Highways Authority has however continued to review the proposals in highways terms, </w:t>
      </w:r>
      <w:r w:rsidR="00E02591" w:rsidRPr="00E369BA">
        <w:rPr>
          <w:rFonts w:cs="Arial"/>
          <w:sz w:val="22"/>
          <w:szCs w:val="22"/>
        </w:rPr>
        <w:t>primarily in relation to NPP</w:t>
      </w:r>
      <w:r w:rsidR="00F17E97">
        <w:rPr>
          <w:rFonts w:cs="Arial"/>
          <w:sz w:val="22"/>
          <w:szCs w:val="22"/>
        </w:rPr>
        <w:t>F</w:t>
      </w:r>
      <w:r w:rsidR="00F910B0">
        <w:rPr>
          <w:rFonts w:cs="Arial"/>
          <w:sz w:val="22"/>
          <w:szCs w:val="22"/>
        </w:rPr>
        <w:t xml:space="preserve">. </w:t>
      </w:r>
      <w:r w:rsidR="00F17E97">
        <w:rPr>
          <w:rFonts w:cs="Arial"/>
          <w:sz w:val="22"/>
          <w:szCs w:val="22"/>
        </w:rPr>
        <w:t>This includes</w:t>
      </w:r>
      <w:r w:rsidR="00E02591" w:rsidRPr="00E369BA">
        <w:rPr>
          <w:rFonts w:cs="Arial"/>
          <w:sz w:val="22"/>
          <w:szCs w:val="22"/>
        </w:rPr>
        <w:t xml:space="preserve"> </w:t>
      </w:r>
      <w:r w:rsidR="00F17E97" w:rsidRPr="00E369BA">
        <w:rPr>
          <w:rFonts w:cs="Arial"/>
          <w:sz w:val="22"/>
          <w:szCs w:val="22"/>
        </w:rPr>
        <w:t>predominantly</w:t>
      </w:r>
      <w:r w:rsidR="00F17E97" w:rsidRPr="00E369BA">
        <w:rPr>
          <w:rFonts w:cs="Arial"/>
          <w:sz w:val="22"/>
          <w:szCs w:val="22"/>
        </w:rPr>
        <w:t xml:space="preserve"> </w:t>
      </w:r>
      <w:r w:rsidR="00E02591" w:rsidRPr="00E369BA">
        <w:rPr>
          <w:rFonts w:cs="Arial"/>
          <w:sz w:val="22"/>
          <w:szCs w:val="22"/>
        </w:rPr>
        <w:t>NPPF paragraphs 110 to 112</w:t>
      </w:r>
      <w:r w:rsidR="00F910B0">
        <w:rPr>
          <w:rFonts w:cs="Arial"/>
          <w:sz w:val="22"/>
          <w:szCs w:val="22"/>
        </w:rPr>
        <w:t xml:space="preserve">, </w:t>
      </w:r>
      <w:r w:rsidR="00F17E97">
        <w:rPr>
          <w:rFonts w:cs="Arial"/>
          <w:sz w:val="22"/>
          <w:szCs w:val="22"/>
        </w:rPr>
        <w:t xml:space="preserve">for which similar policy themes are also included in the </w:t>
      </w:r>
      <w:r w:rsidR="00E02591" w:rsidRPr="00E369BA">
        <w:rPr>
          <w:rFonts w:cs="Arial"/>
          <w:sz w:val="22"/>
          <w:szCs w:val="22"/>
        </w:rPr>
        <w:t>Redditch Local Plan</w:t>
      </w:r>
      <w:r w:rsidR="00F910B0">
        <w:rPr>
          <w:rFonts w:cs="Arial"/>
          <w:sz w:val="22"/>
          <w:szCs w:val="22"/>
        </w:rPr>
        <w:t>, in</w:t>
      </w:r>
      <w:r w:rsidR="00E02591" w:rsidRPr="00E369BA">
        <w:rPr>
          <w:rFonts w:cs="Arial"/>
          <w:sz w:val="22"/>
          <w:szCs w:val="22"/>
        </w:rPr>
        <w:t xml:space="preserve"> policies 19 and 20 concerning general transport and sustainable transport and accessibility requirements</w:t>
      </w:r>
      <w:r w:rsidR="00E369BA">
        <w:rPr>
          <w:rFonts w:cs="Arial"/>
          <w:sz w:val="22"/>
          <w:szCs w:val="22"/>
        </w:rPr>
        <w:t>.</w:t>
      </w:r>
      <w:r w:rsidR="00E02591" w:rsidRPr="00E369BA">
        <w:rPr>
          <w:rFonts w:cs="Arial"/>
          <w:sz w:val="22"/>
          <w:szCs w:val="22"/>
        </w:rPr>
        <w:t xml:space="preserve"> </w:t>
      </w:r>
    </w:p>
    <w:p w14:paraId="14A4A1F8" w14:textId="77777777" w:rsidR="003F7F49" w:rsidRPr="00E369BA" w:rsidRDefault="003F7F49" w:rsidP="00497A82">
      <w:pPr>
        <w:spacing w:line="274" w:lineRule="auto"/>
        <w:jc w:val="both"/>
        <w:rPr>
          <w:rFonts w:cs="Arial"/>
          <w:sz w:val="22"/>
          <w:szCs w:val="22"/>
        </w:rPr>
      </w:pPr>
    </w:p>
    <w:p w14:paraId="630AA705" w14:textId="2ED229D9" w:rsidR="009222C0" w:rsidRPr="00E369BA" w:rsidRDefault="004973B0" w:rsidP="0036567A">
      <w:pPr>
        <w:spacing w:line="274" w:lineRule="auto"/>
        <w:jc w:val="both"/>
        <w:rPr>
          <w:rFonts w:cs="Arial"/>
          <w:b/>
          <w:bCs/>
          <w:sz w:val="22"/>
          <w:szCs w:val="22"/>
        </w:rPr>
      </w:pPr>
      <w:r w:rsidRPr="00E369BA">
        <w:rPr>
          <w:rFonts w:cs="Arial"/>
          <w:b/>
          <w:bCs/>
          <w:sz w:val="22"/>
          <w:szCs w:val="22"/>
        </w:rPr>
        <w:t xml:space="preserve">Development </w:t>
      </w:r>
      <w:r w:rsidR="00C51D03" w:rsidRPr="00E369BA">
        <w:rPr>
          <w:rFonts w:cs="Arial"/>
          <w:b/>
          <w:bCs/>
          <w:sz w:val="22"/>
          <w:szCs w:val="22"/>
        </w:rPr>
        <w:t>p</w:t>
      </w:r>
      <w:r w:rsidRPr="00E369BA">
        <w:rPr>
          <w:rFonts w:cs="Arial"/>
          <w:b/>
          <w:bCs/>
          <w:sz w:val="22"/>
          <w:szCs w:val="22"/>
        </w:rPr>
        <w:t>roposals</w:t>
      </w:r>
    </w:p>
    <w:p w14:paraId="74F0FDC7" w14:textId="0C4F0883" w:rsidR="004973B0" w:rsidRPr="00E369BA" w:rsidRDefault="004973B0" w:rsidP="0036567A">
      <w:pPr>
        <w:spacing w:line="274" w:lineRule="auto"/>
        <w:jc w:val="both"/>
        <w:rPr>
          <w:rFonts w:cs="Arial"/>
          <w:sz w:val="22"/>
          <w:szCs w:val="22"/>
        </w:rPr>
      </w:pPr>
      <w:r w:rsidRPr="00E369BA">
        <w:rPr>
          <w:rFonts w:cs="Arial"/>
          <w:sz w:val="22"/>
          <w:szCs w:val="22"/>
        </w:rPr>
        <w:t xml:space="preserve">The </w:t>
      </w:r>
      <w:r w:rsidR="003F7F49" w:rsidRPr="00E369BA">
        <w:rPr>
          <w:rFonts w:cs="Arial"/>
          <w:sz w:val="22"/>
          <w:szCs w:val="22"/>
        </w:rPr>
        <w:t xml:space="preserve">development </w:t>
      </w:r>
      <w:r w:rsidRPr="00E369BA">
        <w:rPr>
          <w:rFonts w:cs="Arial"/>
          <w:sz w:val="22"/>
          <w:szCs w:val="22"/>
        </w:rPr>
        <w:t xml:space="preserve">proposals </w:t>
      </w:r>
      <w:r w:rsidR="00737BE3" w:rsidRPr="00E369BA">
        <w:rPr>
          <w:rFonts w:cs="Arial"/>
          <w:sz w:val="22"/>
          <w:szCs w:val="22"/>
        </w:rPr>
        <w:t>include a</w:t>
      </w:r>
      <w:r w:rsidR="003F7F49" w:rsidRPr="00E369BA">
        <w:rPr>
          <w:rFonts w:cs="Arial"/>
          <w:sz w:val="22"/>
          <w:szCs w:val="22"/>
        </w:rPr>
        <w:t xml:space="preserve"> residential site of </w:t>
      </w:r>
      <w:r w:rsidRPr="00E369BA">
        <w:rPr>
          <w:rFonts w:cs="Arial"/>
          <w:sz w:val="22"/>
          <w:szCs w:val="22"/>
        </w:rPr>
        <w:t>216 units</w:t>
      </w:r>
      <w:r w:rsidR="00737BE3" w:rsidRPr="00E369BA">
        <w:rPr>
          <w:rFonts w:cs="Arial"/>
          <w:sz w:val="22"/>
          <w:szCs w:val="22"/>
        </w:rPr>
        <w:t>,</w:t>
      </w:r>
      <w:r w:rsidRPr="00E369BA">
        <w:rPr>
          <w:rFonts w:cs="Arial"/>
          <w:sz w:val="22"/>
          <w:szCs w:val="22"/>
        </w:rPr>
        <w:t xml:space="preserve"> comprising private, social and affordable housing. The </w:t>
      </w:r>
      <w:r w:rsidR="003F7F49" w:rsidRPr="00E369BA">
        <w:rPr>
          <w:rFonts w:cs="Arial"/>
          <w:sz w:val="22"/>
          <w:szCs w:val="22"/>
        </w:rPr>
        <w:t>planning application form identifies the proposals to</w:t>
      </w:r>
      <w:r w:rsidRPr="00E369BA">
        <w:rPr>
          <w:rFonts w:cs="Arial"/>
          <w:sz w:val="22"/>
          <w:szCs w:val="22"/>
        </w:rPr>
        <w:t xml:space="preserve"> include </w:t>
      </w:r>
      <w:r w:rsidR="003F7F49" w:rsidRPr="00E369BA">
        <w:rPr>
          <w:rFonts w:cs="Arial"/>
          <w:sz w:val="22"/>
          <w:szCs w:val="22"/>
        </w:rPr>
        <w:t>no.</w:t>
      </w:r>
      <w:r w:rsidRPr="00E369BA">
        <w:rPr>
          <w:rFonts w:cs="Arial"/>
          <w:sz w:val="22"/>
          <w:szCs w:val="22"/>
        </w:rPr>
        <w:t xml:space="preserve">81 x 3 bedroom private dwellings, </w:t>
      </w:r>
      <w:r w:rsidR="00332160" w:rsidRPr="00E369BA">
        <w:rPr>
          <w:rFonts w:cs="Arial"/>
          <w:sz w:val="22"/>
          <w:szCs w:val="22"/>
        </w:rPr>
        <w:t xml:space="preserve">no. </w:t>
      </w:r>
      <w:r w:rsidRPr="00E369BA">
        <w:rPr>
          <w:rFonts w:cs="Arial"/>
          <w:sz w:val="22"/>
          <w:szCs w:val="22"/>
        </w:rPr>
        <w:t xml:space="preserve">70 x 4 plus bedroom private dwellings, </w:t>
      </w:r>
      <w:r w:rsidR="00332160" w:rsidRPr="00E369BA">
        <w:rPr>
          <w:rFonts w:cs="Arial"/>
          <w:sz w:val="22"/>
          <w:szCs w:val="22"/>
        </w:rPr>
        <w:t xml:space="preserve">no. </w:t>
      </w:r>
      <w:r w:rsidRPr="00E369BA">
        <w:rPr>
          <w:rFonts w:cs="Arial"/>
          <w:sz w:val="22"/>
          <w:szCs w:val="22"/>
        </w:rPr>
        <w:t xml:space="preserve">26 x 2 bedroom social dwellings, </w:t>
      </w:r>
      <w:r w:rsidR="00332160" w:rsidRPr="00E369BA">
        <w:rPr>
          <w:rFonts w:cs="Arial"/>
          <w:sz w:val="22"/>
          <w:szCs w:val="22"/>
        </w:rPr>
        <w:t xml:space="preserve">no. </w:t>
      </w:r>
      <w:r w:rsidRPr="00E369BA">
        <w:rPr>
          <w:rFonts w:cs="Arial"/>
          <w:sz w:val="22"/>
          <w:szCs w:val="22"/>
        </w:rPr>
        <w:t>4 x 2 bedroom social flats,</w:t>
      </w:r>
      <w:r w:rsidR="00332160" w:rsidRPr="00E369BA">
        <w:rPr>
          <w:rFonts w:cs="Arial"/>
          <w:sz w:val="22"/>
          <w:szCs w:val="22"/>
        </w:rPr>
        <w:t xml:space="preserve"> </w:t>
      </w:r>
      <w:r w:rsidRPr="00E369BA">
        <w:rPr>
          <w:rFonts w:cs="Arial"/>
          <w:sz w:val="22"/>
          <w:szCs w:val="22"/>
        </w:rPr>
        <w:t xml:space="preserve">and </w:t>
      </w:r>
      <w:r w:rsidR="00332160" w:rsidRPr="00E369BA">
        <w:rPr>
          <w:rFonts w:cs="Arial"/>
          <w:sz w:val="22"/>
          <w:szCs w:val="22"/>
        </w:rPr>
        <w:t xml:space="preserve">no. </w:t>
      </w:r>
      <w:r w:rsidRPr="00E369BA">
        <w:rPr>
          <w:rFonts w:cs="Arial"/>
          <w:sz w:val="22"/>
          <w:szCs w:val="22"/>
        </w:rPr>
        <w:t xml:space="preserve">3 x 3 bedroom social dwellings.  The site will also include </w:t>
      </w:r>
      <w:r w:rsidR="00332160" w:rsidRPr="00E369BA">
        <w:rPr>
          <w:rFonts w:cs="Arial"/>
          <w:sz w:val="22"/>
          <w:szCs w:val="22"/>
        </w:rPr>
        <w:t xml:space="preserve">no. </w:t>
      </w:r>
      <w:r w:rsidRPr="00E369BA">
        <w:rPr>
          <w:rFonts w:cs="Arial"/>
          <w:sz w:val="22"/>
          <w:szCs w:val="22"/>
        </w:rPr>
        <w:t xml:space="preserve">6 x 2 bedroom affordable dwellings and </w:t>
      </w:r>
      <w:r w:rsidR="00332160" w:rsidRPr="00E369BA">
        <w:rPr>
          <w:rFonts w:cs="Arial"/>
          <w:sz w:val="22"/>
          <w:szCs w:val="22"/>
        </w:rPr>
        <w:t xml:space="preserve">no. </w:t>
      </w:r>
      <w:r w:rsidRPr="00E369BA">
        <w:rPr>
          <w:rFonts w:cs="Arial"/>
          <w:sz w:val="22"/>
          <w:szCs w:val="22"/>
        </w:rPr>
        <w:t xml:space="preserve">17 x 3 bedroom affordable dwellings. </w:t>
      </w:r>
    </w:p>
    <w:p w14:paraId="04B0EC32" w14:textId="1261EBEB" w:rsidR="004973B0" w:rsidRPr="00E369BA" w:rsidRDefault="004973B0" w:rsidP="0036567A">
      <w:pPr>
        <w:spacing w:line="274" w:lineRule="auto"/>
        <w:jc w:val="both"/>
        <w:rPr>
          <w:rFonts w:cs="Arial"/>
          <w:sz w:val="22"/>
          <w:szCs w:val="22"/>
        </w:rPr>
      </w:pPr>
    </w:p>
    <w:p w14:paraId="62A44FE4" w14:textId="5010B284" w:rsidR="0036567A" w:rsidRPr="00E369BA" w:rsidRDefault="004973B0" w:rsidP="0036567A">
      <w:pPr>
        <w:spacing w:line="274" w:lineRule="auto"/>
        <w:jc w:val="both"/>
        <w:rPr>
          <w:rFonts w:cs="Arial"/>
          <w:sz w:val="22"/>
          <w:szCs w:val="22"/>
        </w:rPr>
      </w:pPr>
      <w:r w:rsidRPr="00E369BA">
        <w:rPr>
          <w:rFonts w:cs="Arial"/>
          <w:sz w:val="22"/>
          <w:szCs w:val="22"/>
        </w:rPr>
        <w:t xml:space="preserve">The proposals will replace the north-western parcel of the existing </w:t>
      </w:r>
      <w:r w:rsidR="00737BE3" w:rsidRPr="00E369BA">
        <w:rPr>
          <w:rFonts w:cs="Arial"/>
          <w:sz w:val="22"/>
          <w:szCs w:val="22"/>
        </w:rPr>
        <w:t xml:space="preserve">Abbey golf </w:t>
      </w:r>
      <w:r w:rsidRPr="00E369BA">
        <w:rPr>
          <w:rFonts w:cs="Arial"/>
          <w:sz w:val="22"/>
          <w:szCs w:val="22"/>
        </w:rPr>
        <w:t>course located to the west of Hither Green Lane</w:t>
      </w:r>
      <w:r w:rsidR="007741C1" w:rsidRPr="00E369BA">
        <w:rPr>
          <w:rFonts w:cs="Arial"/>
          <w:sz w:val="22"/>
          <w:szCs w:val="22"/>
        </w:rPr>
        <w:t xml:space="preserve">. </w:t>
      </w:r>
      <w:r w:rsidRPr="00E369BA">
        <w:rPr>
          <w:rFonts w:cs="Arial"/>
          <w:sz w:val="22"/>
          <w:szCs w:val="22"/>
        </w:rPr>
        <w:t xml:space="preserve"> </w:t>
      </w:r>
    </w:p>
    <w:p w14:paraId="290E5F23" w14:textId="1AFA6851" w:rsidR="0036567A" w:rsidRPr="00E369BA" w:rsidRDefault="0036567A" w:rsidP="0036567A">
      <w:pPr>
        <w:spacing w:line="274" w:lineRule="auto"/>
        <w:jc w:val="both"/>
        <w:rPr>
          <w:rFonts w:cs="Arial"/>
          <w:sz w:val="22"/>
          <w:szCs w:val="22"/>
        </w:rPr>
      </w:pPr>
    </w:p>
    <w:p w14:paraId="18714CCA" w14:textId="20887A8D" w:rsidR="002404EF" w:rsidRPr="009F7FDB" w:rsidRDefault="002404EF" w:rsidP="0036567A">
      <w:pPr>
        <w:spacing w:line="274" w:lineRule="auto"/>
        <w:jc w:val="both"/>
        <w:rPr>
          <w:rFonts w:cs="Arial"/>
          <w:b/>
          <w:bCs/>
          <w:sz w:val="22"/>
          <w:szCs w:val="22"/>
        </w:rPr>
      </w:pPr>
      <w:r w:rsidRPr="00E369BA">
        <w:rPr>
          <w:rFonts w:cs="Arial"/>
          <w:b/>
          <w:bCs/>
          <w:sz w:val="22"/>
          <w:szCs w:val="22"/>
        </w:rPr>
        <w:t>Access</w:t>
      </w:r>
    </w:p>
    <w:p w14:paraId="6448E8FE" w14:textId="3D6B4048" w:rsidR="002404EF" w:rsidRPr="00E369BA" w:rsidRDefault="002404EF" w:rsidP="002404EF">
      <w:pPr>
        <w:spacing w:line="274" w:lineRule="auto"/>
        <w:jc w:val="both"/>
        <w:rPr>
          <w:rFonts w:cs="Arial"/>
          <w:sz w:val="22"/>
          <w:szCs w:val="22"/>
        </w:rPr>
      </w:pPr>
      <w:r w:rsidRPr="00E369BA">
        <w:rPr>
          <w:rFonts w:cs="Arial"/>
          <w:sz w:val="22"/>
          <w:szCs w:val="22"/>
        </w:rPr>
        <w:t xml:space="preserve">A single point of vehicular access is </w:t>
      </w:r>
      <w:r w:rsidR="003B5B6A" w:rsidRPr="00E369BA">
        <w:rPr>
          <w:rFonts w:cs="Arial"/>
          <w:sz w:val="22"/>
          <w:szCs w:val="22"/>
        </w:rPr>
        <w:t>to be created to serve the site, which forms a</w:t>
      </w:r>
      <w:r w:rsidRPr="00E369BA">
        <w:rPr>
          <w:rFonts w:cs="Arial"/>
          <w:sz w:val="22"/>
          <w:szCs w:val="22"/>
        </w:rPr>
        <w:t xml:space="preserve"> priority crossroads junction with Hither Green Lane</w:t>
      </w:r>
      <w:r w:rsidR="00332160" w:rsidRPr="00E369BA">
        <w:rPr>
          <w:rFonts w:cs="Arial"/>
          <w:sz w:val="22"/>
          <w:szCs w:val="22"/>
        </w:rPr>
        <w:t>. This junction also includes an</w:t>
      </w:r>
      <w:r w:rsidRPr="00E369BA">
        <w:rPr>
          <w:rFonts w:cs="Arial"/>
          <w:sz w:val="22"/>
          <w:szCs w:val="22"/>
        </w:rPr>
        <w:t xml:space="preserve"> unnamed access road serving</w:t>
      </w:r>
      <w:r w:rsidR="00332160" w:rsidRPr="00E369BA">
        <w:rPr>
          <w:rFonts w:cs="Arial"/>
          <w:sz w:val="22"/>
          <w:szCs w:val="22"/>
        </w:rPr>
        <w:t xml:space="preserve"> </w:t>
      </w:r>
      <w:r w:rsidRPr="00E369BA">
        <w:rPr>
          <w:rFonts w:cs="Arial"/>
          <w:sz w:val="22"/>
          <w:szCs w:val="22"/>
        </w:rPr>
        <w:t xml:space="preserve">the </w:t>
      </w:r>
      <w:r w:rsidR="003B5B6A" w:rsidRPr="00E369BA">
        <w:rPr>
          <w:rFonts w:cs="Arial"/>
          <w:sz w:val="22"/>
          <w:szCs w:val="22"/>
        </w:rPr>
        <w:t xml:space="preserve">existing Abbey </w:t>
      </w:r>
      <w:r w:rsidRPr="00E369BA">
        <w:rPr>
          <w:rFonts w:cs="Arial"/>
          <w:sz w:val="22"/>
          <w:szCs w:val="22"/>
        </w:rPr>
        <w:t xml:space="preserve">golf </w:t>
      </w:r>
      <w:r w:rsidR="003B5B6A" w:rsidRPr="00E369BA">
        <w:rPr>
          <w:rFonts w:cs="Arial"/>
          <w:sz w:val="22"/>
          <w:szCs w:val="22"/>
        </w:rPr>
        <w:t>club</w:t>
      </w:r>
      <w:r w:rsidRPr="00E369BA">
        <w:rPr>
          <w:rFonts w:cs="Arial"/>
          <w:sz w:val="22"/>
          <w:szCs w:val="22"/>
        </w:rPr>
        <w:t xml:space="preserve"> on the opposite side of the </w:t>
      </w:r>
      <w:r w:rsidR="00533F71" w:rsidRPr="00E369BA">
        <w:rPr>
          <w:rFonts w:cs="Arial"/>
          <w:sz w:val="22"/>
          <w:szCs w:val="22"/>
        </w:rPr>
        <w:t xml:space="preserve">carriageway.  </w:t>
      </w:r>
      <w:r w:rsidR="003B5B6A" w:rsidRPr="00E369BA">
        <w:rPr>
          <w:rFonts w:cs="Arial"/>
          <w:sz w:val="22"/>
          <w:szCs w:val="22"/>
        </w:rPr>
        <w:t>The access junction includes a</w:t>
      </w:r>
      <w:r w:rsidRPr="00E369BA">
        <w:rPr>
          <w:rFonts w:cs="Arial"/>
          <w:sz w:val="22"/>
          <w:szCs w:val="22"/>
        </w:rPr>
        <w:t xml:space="preserve"> 5.5m </w:t>
      </w:r>
      <w:r w:rsidR="00533F71" w:rsidRPr="00E369BA">
        <w:rPr>
          <w:rFonts w:cs="Arial"/>
          <w:sz w:val="22"/>
          <w:szCs w:val="22"/>
        </w:rPr>
        <w:t xml:space="preserve">width </w:t>
      </w:r>
      <w:r w:rsidRPr="00E369BA">
        <w:rPr>
          <w:rFonts w:cs="Arial"/>
          <w:sz w:val="22"/>
          <w:szCs w:val="22"/>
        </w:rPr>
        <w:t>carriageway, with 10m corner radii and</w:t>
      </w:r>
      <w:r w:rsidR="00533F71" w:rsidRPr="00E369BA">
        <w:rPr>
          <w:rFonts w:cs="Arial"/>
          <w:sz w:val="22"/>
          <w:szCs w:val="22"/>
        </w:rPr>
        <w:t xml:space="preserve"> </w:t>
      </w:r>
      <w:r w:rsidRPr="00E369BA">
        <w:rPr>
          <w:rFonts w:cs="Arial"/>
          <w:sz w:val="22"/>
          <w:szCs w:val="22"/>
        </w:rPr>
        <w:t xml:space="preserve">2m wide footways on </w:t>
      </w:r>
      <w:r w:rsidR="00533F71" w:rsidRPr="00E369BA">
        <w:rPr>
          <w:rFonts w:cs="Arial"/>
          <w:sz w:val="22"/>
          <w:szCs w:val="22"/>
        </w:rPr>
        <w:t>either</w:t>
      </w:r>
      <w:r w:rsidRPr="00E369BA">
        <w:rPr>
          <w:rFonts w:cs="Arial"/>
          <w:sz w:val="22"/>
          <w:szCs w:val="22"/>
        </w:rPr>
        <w:t xml:space="preserve"> side</w:t>
      </w:r>
      <w:r w:rsidR="00533F71" w:rsidRPr="00E369BA">
        <w:rPr>
          <w:rFonts w:cs="Arial"/>
          <w:sz w:val="22"/>
          <w:szCs w:val="22"/>
        </w:rPr>
        <w:t>.</w:t>
      </w:r>
      <w:r w:rsidR="009E1139" w:rsidRPr="00E369BA">
        <w:rPr>
          <w:rFonts w:cs="Arial"/>
          <w:sz w:val="22"/>
          <w:szCs w:val="22"/>
        </w:rPr>
        <w:t xml:space="preserve"> Appropriate visibility splays have been provided at the site access in accordance Manual for Streets requirements. </w:t>
      </w:r>
    </w:p>
    <w:p w14:paraId="568DDC80" w14:textId="1B510C3E" w:rsidR="003D2A47" w:rsidRPr="00E369BA" w:rsidRDefault="003D2A47" w:rsidP="002404EF">
      <w:pPr>
        <w:spacing w:line="274" w:lineRule="auto"/>
        <w:jc w:val="both"/>
        <w:rPr>
          <w:rFonts w:cs="Arial"/>
          <w:sz w:val="22"/>
          <w:szCs w:val="22"/>
        </w:rPr>
      </w:pPr>
    </w:p>
    <w:p w14:paraId="0F4F7607" w14:textId="2D93E2B5" w:rsidR="003D2A47" w:rsidRPr="00E369BA" w:rsidRDefault="003D2A47" w:rsidP="002404EF">
      <w:pPr>
        <w:spacing w:line="274" w:lineRule="auto"/>
        <w:jc w:val="both"/>
        <w:rPr>
          <w:rFonts w:cs="Arial"/>
          <w:sz w:val="22"/>
          <w:szCs w:val="22"/>
        </w:rPr>
      </w:pPr>
      <w:r w:rsidRPr="00E369BA">
        <w:rPr>
          <w:rFonts w:cs="Arial"/>
          <w:sz w:val="22"/>
          <w:szCs w:val="22"/>
        </w:rPr>
        <w:t xml:space="preserve">Visibility splays of 2.4m X distance and </w:t>
      </w:r>
      <w:r w:rsidR="004D11A6" w:rsidRPr="00E369BA">
        <w:rPr>
          <w:rFonts w:cs="Arial"/>
          <w:sz w:val="22"/>
          <w:szCs w:val="22"/>
        </w:rPr>
        <w:t xml:space="preserve">a </w:t>
      </w:r>
      <w:r w:rsidRPr="00E369BA">
        <w:rPr>
          <w:rFonts w:cs="Arial"/>
          <w:sz w:val="22"/>
          <w:szCs w:val="22"/>
        </w:rPr>
        <w:t>Y distance of 43m are shown to be achievable</w:t>
      </w:r>
      <w:r w:rsidR="004D11A6" w:rsidRPr="00E369BA">
        <w:rPr>
          <w:rFonts w:cs="Arial"/>
          <w:sz w:val="22"/>
          <w:szCs w:val="22"/>
        </w:rPr>
        <w:t xml:space="preserve"> at the access junction</w:t>
      </w:r>
      <w:r w:rsidRPr="00E369BA">
        <w:rPr>
          <w:rFonts w:cs="Arial"/>
          <w:sz w:val="22"/>
          <w:szCs w:val="22"/>
        </w:rPr>
        <w:t>, based on the higher value</w:t>
      </w:r>
      <w:r w:rsidR="004D11A6" w:rsidRPr="00E369BA">
        <w:rPr>
          <w:rFonts w:cs="Arial"/>
          <w:sz w:val="22"/>
          <w:szCs w:val="22"/>
        </w:rPr>
        <w:t>s</w:t>
      </w:r>
      <w:r w:rsidRPr="00E369BA">
        <w:rPr>
          <w:rFonts w:cs="Arial"/>
          <w:sz w:val="22"/>
          <w:szCs w:val="22"/>
        </w:rPr>
        <w:t xml:space="preserve"> of the speed </w:t>
      </w:r>
      <w:r w:rsidR="004D11A6" w:rsidRPr="00E369BA">
        <w:rPr>
          <w:rFonts w:cs="Arial"/>
          <w:sz w:val="22"/>
          <w:szCs w:val="22"/>
        </w:rPr>
        <w:t xml:space="preserve">limit </w:t>
      </w:r>
      <w:r w:rsidRPr="00E369BA">
        <w:rPr>
          <w:rFonts w:cs="Arial"/>
          <w:sz w:val="22"/>
          <w:szCs w:val="22"/>
        </w:rPr>
        <w:t>of Hither Green Lane and recorded 85</w:t>
      </w:r>
      <w:r w:rsidRPr="00E369BA">
        <w:rPr>
          <w:rFonts w:cs="Arial"/>
          <w:sz w:val="22"/>
          <w:szCs w:val="22"/>
          <w:vertAlign w:val="superscript"/>
        </w:rPr>
        <w:t>th</w:t>
      </w:r>
      <w:r w:rsidRPr="00E369BA">
        <w:rPr>
          <w:rFonts w:cs="Arial"/>
          <w:sz w:val="22"/>
          <w:szCs w:val="22"/>
        </w:rPr>
        <w:t xml:space="preserve"> percentile speed surveys. </w:t>
      </w:r>
    </w:p>
    <w:p w14:paraId="2B813D11" w14:textId="77777777" w:rsidR="00D62E9A" w:rsidRPr="00E369BA" w:rsidRDefault="00D62E9A" w:rsidP="0036567A">
      <w:pPr>
        <w:spacing w:line="274" w:lineRule="auto"/>
        <w:jc w:val="both"/>
        <w:rPr>
          <w:rFonts w:cs="Arial"/>
          <w:sz w:val="22"/>
          <w:szCs w:val="22"/>
        </w:rPr>
      </w:pPr>
    </w:p>
    <w:p w14:paraId="5EC84A01" w14:textId="24DF2B2F" w:rsidR="0036567A" w:rsidRPr="009F7FDB" w:rsidRDefault="009222C0" w:rsidP="0036567A">
      <w:pPr>
        <w:spacing w:line="274" w:lineRule="auto"/>
        <w:jc w:val="both"/>
        <w:rPr>
          <w:rFonts w:cs="Arial"/>
          <w:b/>
          <w:bCs/>
          <w:sz w:val="22"/>
          <w:szCs w:val="22"/>
        </w:rPr>
      </w:pPr>
      <w:r w:rsidRPr="00E369BA">
        <w:rPr>
          <w:rFonts w:cs="Arial"/>
          <w:b/>
          <w:bCs/>
          <w:sz w:val="22"/>
          <w:szCs w:val="22"/>
        </w:rPr>
        <w:t xml:space="preserve">Internal site design </w:t>
      </w:r>
    </w:p>
    <w:p w14:paraId="7B344204" w14:textId="77777777" w:rsidR="00F910B0" w:rsidRDefault="00F92B73" w:rsidP="0036567A">
      <w:pPr>
        <w:spacing w:line="274" w:lineRule="auto"/>
        <w:jc w:val="both"/>
        <w:rPr>
          <w:rFonts w:cs="Arial"/>
          <w:sz w:val="22"/>
          <w:szCs w:val="22"/>
        </w:rPr>
      </w:pPr>
      <w:r w:rsidRPr="00AC3084">
        <w:rPr>
          <w:rFonts w:cs="Arial"/>
          <w:sz w:val="22"/>
          <w:szCs w:val="22"/>
        </w:rPr>
        <w:t xml:space="preserve">The Highway Authority has held discussions with the applicant on the internal design of the site, with a number of revised layouts and masterplan options having been </w:t>
      </w:r>
      <w:r w:rsidRPr="00E856EB">
        <w:rPr>
          <w:rFonts w:cs="Arial"/>
          <w:sz w:val="22"/>
          <w:szCs w:val="22"/>
        </w:rPr>
        <w:t xml:space="preserve">considered. </w:t>
      </w:r>
    </w:p>
    <w:p w14:paraId="5DCA2F8E" w14:textId="77777777" w:rsidR="00F910B0" w:rsidRDefault="00F910B0" w:rsidP="0036567A">
      <w:pPr>
        <w:spacing w:line="274" w:lineRule="auto"/>
        <w:jc w:val="both"/>
        <w:rPr>
          <w:rFonts w:cs="Arial"/>
          <w:sz w:val="22"/>
          <w:szCs w:val="22"/>
        </w:rPr>
      </w:pPr>
    </w:p>
    <w:p w14:paraId="56ABB12B" w14:textId="5138FC3A" w:rsidR="004D11A6" w:rsidRPr="00E369BA" w:rsidRDefault="00210528" w:rsidP="0036567A">
      <w:pPr>
        <w:spacing w:line="274" w:lineRule="auto"/>
        <w:jc w:val="both"/>
        <w:rPr>
          <w:rFonts w:cs="Arial"/>
          <w:sz w:val="22"/>
          <w:szCs w:val="22"/>
        </w:rPr>
      </w:pPr>
      <w:r w:rsidRPr="00E856EB">
        <w:rPr>
          <w:rFonts w:cs="Arial"/>
          <w:sz w:val="22"/>
          <w:szCs w:val="22"/>
        </w:rPr>
        <w:t xml:space="preserve">The </w:t>
      </w:r>
      <w:r w:rsidR="00F92B73" w:rsidRPr="00E856EB">
        <w:rPr>
          <w:rFonts w:cs="Arial"/>
          <w:sz w:val="22"/>
          <w:szCs w:val="22"/>
        </w:rPr>
        <w:t>final</w:t>
      </w:r>
      <w:r w:rsidRPr="00E856EB">
        <w:rPr>
          <w:rFonts w:cs="Arial"/>
          <w:sz w:val="22"/>
          <w:szCs w:val="22"/>
        </w:rPr>
        <w:t xml:space="preserve"> </w:t>
      </w:r>
      <w:r w:rsidR="00F910B0">
        <w:rPr>
          <w:rFonts w:cs="Arial"/>
          <w:sz w:val="22"/>
          <w:szCs w:val="22"/>
        </w:rPr>
        <w:t xml:space="preserve">internal site </w:t>
      </w:r>
      <w:r w:rsidRPr="00E856EB">
        <w:rPr>
          <w:rFonts w:cs="Arial"/>
          <w:sz w:val="22"/>
          <w:szCs w:val="22"/>
        </w:rPr>
        <w:t>design</w:t>
      </w:r>
      <w:r w:rsidR="00F92B73" w:rsidRPr="00E856EB">
        <w:rPr>
          <w:rFonts w:cs="Arial"/>
          <w:sz w:val="22"/>
          <w:szCs w:val="22"/>
        </w:rPr>
        <w:t xml:space="preserve"> has been provid</w:t>
      </w:r>
      <w:r w:rsidRPr="00E856EB">
        <w:rPr>
          <w:rFonts w:cs="Arial"/>
          <w:sz w:val="22"/>
          <w:szCs w:val="22"/>
        </w:rPr>
        <w:t xml:space="preserve">ed in accordance with the WCC Streetscape Design Guide, with 5.5m carriageways and 2m footways provided </w:t>
      </w:r>
      <w:r w:rsidRPr="00E856EB">
        <w:rPr>
          <w:rFonts w:cs="Arial"/>
          <w:sz w:val="22"/>
          <w:szCs w:val="22"/>
        </w:rPr>
        <w:lastRenderedPageBreak/>
        <w:t>throughout.  For roads designated a future bus route, a carriageway width of 6.1m is provided. Appropriate junction radii and visibility requirements are provided and vehicle tracking has been presented for an appropriately sized refuge</w:t>
      </w:r>
      <w:r w:rsidRPr="00E369BA">
        <w:rPr>
          <w:rFonts w:cs="Arial"/>
          <w:sz w:val="22"/>
          <w:szCs w:val="22"/>
        </w:rPr>
        <w:t xml:space="preserve"> vehicle</w:t>
      </w:r>
      <w:r w:rsidR="00883C83" w:rsidRPr="00E369BA">
        <w:rPr>
          <w:rFonts w:cs="Arial"/>
          <w:sz w:val="22"/>
          <w:szCs w:val="22"/>
        </w:rPr>
        <w:t xml:space="preserve"> and fire tender</w:t>
      </w:r>
      <w:r w:rsidRPr="00E369BA">
        <w:rPr>
          <w:rFonts w:cs="Arial"/>
          <w:sz w:val="22"/>
          <w:szCs w:val="22"/>
        </w:rPr>
        <w:t xml:space="preserve">. </w:t>
      </w:r>
      <w:r w:rsidR="004D11A6" w:rsidRPr="00E369BA">
        <w:rPr>
          <w:rFonts w:cs="Arial"/>
          <w:sz w:val="22"/>
          <w:szCs w:val="22"/>
        </w:rPr>
        <w:t xml:space="preserve">The site design is deemed to be functional, whilst seeking to minimise the scope for conflicts between pedestrians, cyclists and vehicles. </w:t>
      </w:r>
    </w:p>
    <w:p w14:paraId="51315739" w14:textId="77777777" w:rsidR="00E10667" w:rsidRPr="00E369BA" w:rsidRDefault="00E10667" w:rsidP="0036567A">
      <w:pPr>
        <w:spacing w:line="274" w:lineRule="auto"/>
        <w:jc w:val="both"/>
        <w:rPr>
          <w:rFonts w:cs="Arial"/>
          <w:sz w:val="22"/>
          <w:szCs w:val="22"/>
        </w:rPr>
      </w:pPr>
    </w:p>
    <w:p w14:paraId="3365F65B" w14:textId="5C9468E6" w:rsidR="005C5540" w:rsidRPr="00E369BA" w:rsidRDefault="00210528" w:rsidP="00E10667">
      <w:pPr>
        <w:spacing w:line="274" w:lineRule="auto"/>
        <w:jc w:val="both"/>
        <w:rPr>
          <w:rFonts w:cs="Arial"/>
          <w:sz w:val="22"/>
          <w:szCs w:val="22"/>
        </w:rPr>
      </w:pPr>
      <w:r w:rsidRPr="00E369BA">
        <w:rPr>
          <w:rFonts w:cs="Arial"/>
          <w:sz w:val="22"/>
          <w:szCs w:val="22"/>
        </w:rPr>
        <w:t xml:space="preserve">Parking provision has been provided in accordance with standards set out in the Streetscape Design Guide. </w:t>
      </w:r>
      <w:r w:rsidR="005C5540" w:rsidRPr="00E369BA">
        <w:rPr>
          <w:rFonts w:cs="Arial"/>
          <w:sz w:val="22"/>
          <w:szCs w:val="22"/>
        </w:rPr>
        <w:t xml:space="preserve">A </w:t>
      </w:r>
      <w:r w:rsidR="004D11A6" w:rsidRPr="00E369BA">
        <w:rPr>
          <w:rFonts w:cs="Arial"/>
          <w:sz w:val="22"/>
          <w:szCs w:val="22"/>
        </w:rPr>
        <w:t xml:space="preserve">small </w:t>
      </w:r>
      <w:r w:rsidR="005C5540" w:rsidRPr="00E369BA">
        <w:rPr>
          <w:rFonts w:cs="Arial"/>
          <w:sz w:val="22"/>
          <w:szCs w:val="22"/>
        </w:rPr>
        <w:t xml:space="preserve">number of additional on-street visitor parking spaces </w:t>
      </w:r>
      <w:r w:rsidRPr="00E369BA">
        <w:rPr>
          <w:rFonts w:cs="Arial"/>
          <w:sz w:val="22"/>
          <w:szCs w:val="22"/>
        </w:rPr>
        <w:t>have</w:t>
      </w:r>
      <w:r w:rsidR="005C5540" w:rsidRPr="00E369BA">
        <w:rPr>
          <w:rFonts w:cs="Arial"/>
          <w:sz w:val="22"/>
          <w:szCs w:val="22"/>
        </w:rPr>
        <w:t xml:space="preserve"> also </w:t>
      </w:r>
      <w:r w:rsidRPr="00E369BA">
        <w:rPr>
          <w:rFonts w:cs="Arial"/>
          <w:sz w:val="22"/>
          <w:szCs w:val="22"/>
        </w:rPr>
        <w:t xml:space="preserve">been </w:t>
      </w:r>
      <w:r w:rsidR="005C5540" w:rsidRPr="00E369BA">
        <w:rPr>
          <w:rFonts w:cs="Arial"/>
          <w:sz w:val="22"/>
          <w:szCs w:val="22"/>
        </w:rPr>
        <w:t xml:space="preserve">provided. </w:t>
      </w:r>
    </w:p>
    <w:p w14:paraId="6F275207" w14:textId="00EDE9B5" w:rsidR="004D11A6" w:rsidRPr="00E369BA" w:rsidRDefault="004D11A6" w:rsidP="0036567A">
      <w:pPr>
        <w:spacing w:line="274" w:lineRule="auto"/>
        <w:jc w:val="both"/>
        <w:rPr>
          <w:rFonts w:cs="Arial"/>
          <w:sz w:val="22"/>
          <w:szCs w:val="22"/>
        </w:rPr>
      </w:pPr>
    </w:p>
    <w:p w14:paraId="605EE7A8" w14:textId="1E5A0609" w:rsidR="005C4E45" w:rsidRPr="009F7FDB" w:rsidRDefault="004D11A6" w:rsidP="0036567A">
      <w:pPr>
        <w:spacing w:line="274" w:lineRule="auto"/>
        <w:jc w:val="both"/>
        <w:rPr>
          <w:rFonts w:cs="Arial"/>
          <w:b/>
          <w:bCs/>
          <w:sz w:val="22"/>
          <w:szCs w:val="22"/>
        </w:rPr>
      </w:pPr>
      <w:r w:rsidRPr="00E369BA">
        <w:rPr>
          <w:rFonts w:cs="Arial"/>
          <w:b/>
          <w:bCs/>
          <w:sz w:val="22"/>
          <w:szCs w:val="22"/>
        </w:rPr>
        <w:t>Vehicle t</w:t>
      </w:r>
      <w:r w:rsidR="009222C0" w:rsidRPr="00E369BA">
        <w:rPr>
          <w:rFonts w:cs="Arial"/>
          <w:b/>
          <w:bCs/>
          <w:sz w:val="22"/>
          <w:szCs w:val="22"/>
        </w:rPr>
        <w:t>rip generation</w:t>
      </w:r>
    </w:p>
    <w:p w14:paraId="19936FD0" w14:textId="77777777" w:rsidR="00F55D22" w:rsidRPr="00E369BA" w:rsidRDefault="009222C0" w:rsidP="00CB28AB">
      <w:pPr>
        <w:spacing w:line="274" w:lineRule="auto"/>
        <w:jc w:val="both"/>
        <w:rPr>
          <w:rFonts w:cs="Arial"/>
          <w:sz w:val="22"/>
          <w:szCs w:val="22"/>
        </w:rPr>
      </w:pPr>
      <w:r w:rsidRPr="00E369BA">
        <w:rPr>
          <w:rFonts w:cs="Arial"/>
          <w:sz w:val="22"/>
          <w:szCs w:val="22"/>
        </w:rPr>
        <w:t xml:space="preserve">Mode </w:t>
      </w:r>
      <w:r w:rsidR="00F55D22" w:rsidRPr="00E369BA">
        <w:rPr>
          <w:rFonts w:cs="Arial"/>
          <w:sz w:val="22"/>
          <w:szCs w:val="22"/>
        </w:rPr>
        <w:t xml:space="preserve">originally </w:t>
      </w:r>
      <w:r w:rsidRPr="00E369BA">
        <w:rPr>
          <w:rFonts w:cs="Arial"/>
          <w:sz w:val="22"/>
          <w:szCs w:val="22"/>
        </w:rPr>
        <w:t>presented vehicle trip rates derived from TRICS</w:t>
      </w:r>
      <w:r w:rsidR="002C34DC" w:rsidRPr="00E369BA">
        <w:rPr>
          <w:rFonts w:cs="Arial"/>
          <w:sz w:val="22"/>
          <w:szCs w:val="22"/>
        </w:rPr>
        <w:t xml:space="preserve"> in the TA</w:t>
      </w:r>
      <w:r w:rsidR="002C48F2" w:rsidRPr="00E369BA">
        <w:rPr>
          <w:rFonts w:cs="Arial"/>
          <w:sz w:val="22"/>
          <w:szCs w:val="22"/>
        </w:rPr>
        <w:t xml:space="preserve">, but these were not accepted by the </w:t>
      </w:r>
      <w:r w:rsidR="008D6520" w:rsidRPr="00E369BA">
        <w:rPr>
          <w:rFonts w:cs="Arial"/>
          <w:sz w:val="22"/>
          <w:szCs w:val="22"/>
        </w:rPr>
        <w:t>Highway Authority</w:t>
      </w:r>
      <w:r w:rsidR="00F55D22" w:rsidRPr="00E369BA">
        <w:rPr>
          <w:rFonts w:cs="Arial"/>
          <w:sz w:val="22"/>
          <w:szCs w:val="22"/>
        </w:rPr>
        <w:t xml:space="preserve">. The trip rates presented were believed to be too low, when </w:t>
      </w:r>
      <w:r w:rsidR="002C34DC" w:rsidRPr="00E369BA">
        <w:rPr>
          <w:rFonts w:cs="Arial"/>
          <w:sz w:val="22"/>
          <w:szCs w:val="22"/>
        </w:rPr>
        <w:t xml:space="preserve">compared to our own TRICS comparisons. </w:t>
      </w:r>
    </w:p>
    <w:p w14:paraId="3B65FFF6" w14:textId="77777777" w:rsidR="00F55D22" w:rsidRPr="00E369BA" w:rsidRDefault="00F55D22" w:rsidP="00CB28AB">
      <w:pPr>
        <w:spacing w:line="274" w:lineRule="auto"/>
        <w:jc w:val="both"/>
        <w:rPr>
          <w:rFonts w:cs="Arial"/>
          <w:sz w:val="22"/>
          <w:szCs w:val="22"/>
        </w:rPr>
      </w:pPr>
    </w:p>
    <w:p w14:paraId="63585497" w14:textId="5CBD4421" w:rsidR="0036567A" w:rsidRPr="00E369BA" w:rsidRDefault="002C48F2" w:rsidP="00CB28AB">
      <w:pPr>
        <w:spacing w:line="274" w:lineRule="auto"/>
        <w:jc w:val="both"/>
        <w:rPr>
          <w:rFonts w:cs="Arial"/>
          <w:sz w:val="22"/>
          <w:szCs w:val="22"/>
        </w:rPr>
      </w:pPr>
      <w:r w:rsidRPr="00E369BA">
        <w:rPr>
          <w:rFonts w:cs="Arial"/>
          <w:sz w:val="22"/>
          <w:szCs w:val="22"/>
        </w:rPr>
        <w:t xml:space="preserve">The trip rates utilised for the nearby </w:t>
      </w:r>
      <w:proofErr w:type="spellStart"/>
      <w:r w:rsidR="008D6520" w:rsidRPr="00E369BA">
        <w:rPr>
          <w:rFonts w:cs="Arial"/>
          <w:sz w:val="22"/>
          <w:szCs w:val="22"/>
        </w:rPr>
        <w:t>Brockhill</w:t>
      </w:r>
      <w:proofErr w:type="spellEnd"/>
      <w:r w:rsidR="008D6520" w:rsidRPr="00E369BA">
        <w:rPr>
          <w:rFonts w:cs="Arial"/>
          <w:sz w:val="22"/>
          <w:szCs w:val="22"/>
        </w:rPr>
        <w:t xml:space="preserve"> Phase 3 proposals </w:t>
      </w:r>
      <w:r w:rsidRPr="00E369BA">
        <w:rPr>
          <w:rFonts w:cs="Arial"/>
          <w:sz w:val="22"/>
          <w:szCs w:val="22"/>
        </w:rPr>
        <w:t>were instead</w:t>
      </w:r>
      <w:r w:rsidR="002C34DC" w:rsidRPr="00E369BA">
        <w:rPr>
          <w:rFonts w:cs="Arial"/>
          <w:sz w:val="22"/>
          <w:szCs w:val="22"/>
        </w:rPr>
        <w:t xml:space="preserve"> agreed</w:t>
      </w:r>
      <w:r w:rsidR="00F55D22" w:rsidRPr="00E369BA">
        <w:rPr>
          <w:rFonts w:cs="Arial"/>
          <w:sz w:val="22"/>
          <w:szCs w:val="22"/>
        </w:rPr>
        <w:t xml:space="preserve">, </w:t>
      </w:r>
      <w:r w:rsidR="00CB28AB" w:rsidRPr="00E369BA">
        <w:rPr>
          <w:rFonts w:cs="Arial"/>
          <w:sz w:val="22"/>
          <w:szCs w:val="22"/>
        </w:rPr>
        <w:t>The Highway Authority accepts th</w:t>
      </w:r>
      <w:r w:rsidR="00F55D22" w:rsidRPr="00E369BA">
        <w:rPr>
          <w:rFonts w:cs="Arial"/>
          <w:sz w:val="22"/>
          <w:szCs w:val="22"/>
        </w:rPr>
        <w:t>at the proposals would</w:t>
      </w:r>
      <w:r w:rsidR="00CB28AB" w:rsidRPr="00E369BA">
        <w:rPr>
          <w:rFonts w:cs="Arial"/>
          <w:sz w:val="22"/>
          <w:szCs w:val="22"/>
        </w:rPr>
        <w:t xml:space="preserve"> </w:t>
      </w:r>
      <w:r w:rsidR="00F55D22" w:rsidRPr="00E369BA">
        <w:rPr>
          <w:rFonts w:cs="Arial"/>
          <w:sz w:val="22"/>
          <w:szCs w:val="22"/>
        </w:rPr>
        <w:t xml:space="preserve">generate 152 two-way trips (AM) and 162 two-way trips (PM) during weekday peak hours, based on </w:t>
      </w:r>
      <w:r w:rsidR="00CB28AB" w:rsidRPr="00E369BA">
        <w:rPr>
          <w:rFonts w:cs="Arial"/>
          <w:sz w:val="22"/>
          <w:szCs w:val="22"/>
        </w:rPr>
        <w:t>two-way vehicle trip rates of 0.706 (AM) and 0.750 (PM)</w:t>
      </w:r>
      <w:r w:rsidR="00F55D22" w:rsidRPr="00E369BA">
        <w:rPr>
          <w:rFonts w:cs="Arial"/>
          <w:sz w:val="22"/>
          <w:szCs w:val="22"/>
        </w:rPr>
        <w:t>.</w:t>
      </w:r>
    </w:p>
    <w:p w14:paraId="537C5A9F" w14:textId="64AD6D16" w:rsidR="00CB28AB" w:rsidRPr="00E369BA" w:rsidRDefault="00CB28AB" w:rsidP="00CB28AB">
      <w:pPr>
        <w:spacing w:line="274" w:lineRule="auto"/>
        <w:jc w:val="both"/>
        <w:rPr>
          <w:rFonts w:cs="Arial"/>
          <w:sz w:val="22"/>
          <w:szCs w:val="22"/>
        </w:rPr>
      </w:pPr>
    </w:p>
    <w:p w14:paraId="0809609E" w14:textId="4DE9D33F" w:rsidR="00CB28AB" w:rsidRPr="009F7FDB" w:rsidRDefault="00CB28AB" w:rsidP="00CB28AB">
      <w:pPr>
        <w:spacing w:line="274" w:lineRule="auto"/>
        <w:jc w:val="both"/>
        <w:rPr>
          <w:rFonts w:cs="Arial"/>
          <w:b/>
          <w:bCs/>
          <w:sz w:val="22"/>
          <w:szCs w:val="22"/>
        </w:rPr>
      </w:pPr>
      <w:r w:rsidRPr="00E369BA">
        <w:rPr>
          <w:rFonts w:cs="Arial"/>
          <w:b/>
          <w:bCs/>
          <w:sz w:val="22"/>
          <w:szCs w:val="22"/>
        </w:rPr>
        <w:t>Trip distribution / assignment</w:t>
      </w:r>
    </w:p>
    <w:p w14:paraId="40C1DCC7" w14:textId="69BE374E" w:rsidR="008408C0" w:rsidRPr="00E369BA" w:rsidRDefault="00B05F08" w:rsidP="00E10667">
      <w:pPr>
        <w:spacing w:line="274" w:lineRule="auto"/>
        <w:jc w:val="both"/>
        <w:rPr>
          <w:rFonts w:cs="Arial"/>
          <w:sz w:val="22"/>
          <w:szCs w:val="22"/>
        </w:rPr>
      </w:pPr>
      <w:r w:rsidRPr="00E369BA">
        <w:rPr>
          <w:rFonts w:cs="Arial"/>
          <w:sz w:val="22"/>
          <w:szCs w:val="22"/>
        </w:rPr>
        <w:t>Vehicle</w:t>
      </w:r>
      <w:r w:rsidR="000354B6" w:rsidRPr="00E369BA">
        <w:rPr>
          <w:rFonts w:cs="Arial"/>
          <w:sz w:val="22"/>
          <w:szCs w:val="22"/>
        </w:rPr>
        <w:t xml:space="preserve"> trip distribution </w:t>
      </w:r>
      <w:r w:rsidRPr="00E369BA">
        <w:rPr>
          <w:rFonts w:cs="Arial"/>
          <w:sz w:val="22"/>
          <w:szCs w:val="22"/>
        </w:rPr>
        <w:t>has been utilised from the TA that accompanies the previously agreed</w:t>
      </w:r>
      <w:r w:rsidR="000354B6" w:rsidRPr="00E369BA">
        <w:rPr>
          <w:rFonts w:cs="Arial"/>
          <w:sz w:val="22"/>
          <w:szCs w:val="22"/>
        </w:rPr>
        <w:t xml:space="preserve"> </w:t>
      </w:r>
      <w:proofErr w:type="spellStart"/>
      <w:r w:rsidR="000354B6" w:rsidRPr="00E369BA">
        <w:rPr>
          <w:rFonts w:cs="Arial"/>
          <w:sz w:val="22"/>
          <w:szCs w:val="22"/>
        </w:rPr>
        <w:t>Brockhill</w:t>
      </w:r>
      <w:proofErr w:type="spellEnd"/>
      <w:r w:rsidR="000354B6" w:rsidRPr="00E369BA">
        <w:rPr>
          <w:rFonts w:cs="Arial"/>
          <w:sz w:val="22"/>
          <w:szCs w:val="22"/>
        </w:rPr>
        <w:t xml:space="preserve"> Phase 3 proposals</w:t>
      </w:r>
      <w:r w:rsidRPr="00E369BA">
        <w:rPr>
          <w:rFonts w:cs="Arial"/>
          <w:sz w:val="22"/>
          <w:szCs w:val="22"/>
        </w:rPr>
        <w:t xml:space="preserve">, which utilises Journey to Work census data, with traffic assignment based on a combination of Google Maps, local knowledge and online journey planning software. </w:t>
      </w:r>
      <w:r w:rsidR="000354B6" w:rsidRPr="00E369BA">
        <w:rPr>
          <w:rFonts w:cs="Arial"/>
          <w:sz w:val="22"/>
          <w:szCs w:val="22"/>
        </w:rPr>
        <w:t xml:space="preserve">The Highway Authority </w:t>
      </w:r>
      <w:r w:rsidR="00E10667" w:rsidRPr="00E369BA">
        <w:rPr>
          <w:rFonts w:cs="Arial"/>
          <w:sz w:val="22"/>
          <w:szCs w:val="22"/>
        </w:rPr>
        <w:t xml:space="preserve">accepts </w:t>
      </w:r>
      <w:r w:rsidR="00A76CB0" w:rsidRPr="00E369BA">
        <w:rPr>
          <w:rFonts w:cs="Arial"/>
          <w:sz w:val="22"/>
          <w:szCs w:val="22"/>
        </w:rPr>
        <w:t>these results.</w:t>
      </w:r>
      <w:r w:rsidR="00E10667" w:rsidRPr="00E369BA">
        <w:rPr>
          <w:rFonts w:cs="Arial"/>
          <w:sz w:val="22"/>
          <w:szCs w:val="22"/>
        </w:rPr>
        <w:t xml:space="preserve"> </w:t>
      </w:r>
    </w:p>
    <w:p w14:paraId="692F73DE" w14:textId="014E962D" w:rsidR="008408C0" w:rsidRPr="00E369BA" w:rsidRDefault="008408C0" w:rsidP="00CB28AB">
      <w:pPr>
        <w:spacing w:line="274" w:lineRule="auto"/>
        <w:jc w:val="both"/>
        <w:rPr>
          <w:rFonts w:cs="Arial"/>
          <w:sz w:val="22"/>
          <w:szCs w:val="22"/>
        </w:rPr>
      </w:pPr>
    </w:p>
    <w:p w14:paraId="34E96FE0" w14:textId="0F731B45" w:rsidR="00876A9B" w:rsidRPr="009F7FDB" w:rsidRDefault="00876A9B" w:rsidP="00CB28AB">
      <w:pPr>
        <w:spacing w:line="274" w:lineRule="auto"/>
        <w:jc w:val="both"/>
        <w:rPr>
          <w:rFonts w:cs="Arial"/>
          <w:b/>
          <w:bCs/>
          <w:sz w:val="22"/>
          <w:szCs w:val="22"/>
        </w:rPr>
      </w:pPr>
      <w:r w:rsidRPr="00E369BA">
        <w:rPr>
          <w:rFonts w:cs="Arial"/>
          <w:b/>
          <w:bCs/>
          <w:sz w:val="22"/>
          <w:szCs w:val="22"/>
        </w:rPr>
        <w:t xml:space="preserve">Network </w:t>
      </w:r>
      <w:r w:rsidR="00883C83" w:rsidRPr="00E369BA">
        <w:rPr>
          <w:rFonts w:cs="Arial"/>
          <w:b/>
          <w:bCs/>
          <w:sz w:val="22"/>
          <w:szCs w:val="22"/>
        </w:rPr>
        <w:t>s</w:t>
      </w:r>
      <w:r w:rsidRPr="00E369BA">
        <w:rPr>
          <w:rFonts w:cs="Arial"/>
          <w:b/>
          <w:bCs/>
          <w:sz w:val="22"/>
          <w:szCs w:val="22"/>
        </w:rPr>
        <w:t>afety</w:t>
      </w:r>
    </w:p>
    <w:p w14:paraId="3D23AD98" w14:textId="43028618" w:rsidR="004332A5" w:rsidRPr="004332A5" w:rsidRDefault="004332A5" w:rsidP="004332A5">
      <w:pPr>
        <w:spacing w:line="274" w:lineRule="auto"/>
        <w:jc w:val="both"/>
        <w:rPr>
          <w:rFonts w:cs="Arial"/>
          <w:sz w:val="22"/>
          <w:szCs w:val="22"/>
        </w:rPr>
      </w:pPr>
      <w:r w:rsidRPr="004332A5">
        <w:rPr>
          <w:rFonts w:cs="Arial"/>
          <w:sz w:val="22"/>
          <w:szCs w:val="22"/>
        </w:rPr>
        <w:t>Collision data has been obtained from WCC’s Traffic and Accident Data Team for the most recent five-year period available (2015 - 2020). The findings indicate a total of 11 collisions were recorded within the study area between 2015 and 2020, with 9 recorded as ‘slight’ and 2 recorded as ‘serious’ in severity.</w:t>
      </w:r>
    </w:p>
    <w:p w14:paraId="5424C8CD" w14:textId="77777777" w:rsidR="004332A5" w:rsidRDefault="004332A5" w:rsidP="004332A5">
      <w:pPr>
        <w:spacing w:line="274" w:lineRule="auto"/>
        <w:jc w:val="both"/>
        <w:rPr>
          <w:rFonts w:cs="Arial"/>
          <w:sz w:val="22"/>
          <w:szCs w:val="22"/>
        </w:rPr>
      </w:pPr>
    </w:p>
    <w:p w14:paraId="65AB57FF" w14:textId="24BA4E80" w:rsidR="004332A5" w:rsidRDefault="004332A5" w:rsidP="004332A5">
      <w:pPr>
        <w:spacing w:line="274" w:lineRule="auto"/>
        <w:jc w:val="both"/>
        <w:rPr>
          <w:rFonts w:cs="Arial"/>
          <w:sz w:val="22"/>
          <w:szCs w:val="22"/>
        </w:rPr>
      </w:pPr>
      <w:r>
        <w:rPr>
          <w:rFonts w:cs="Arial"/>
          <w:sz w:val="22"/>
          <w:szCs w:val="22"/>
        </w:rPr>
        <w:t>Tw</w:t>
      </w:r>
      <w:r w:rsidR="00D62E9A">
        <w:rPr>
          <w:rFonts w:cs="Arial"/>
          <w:sz w:val="22"/>
          <w:szCs w:val="22"/>
        </w:rPr>
        <w:t>o</w:t>
      </w:r>
      <w:r>
        <w:rPr>
          <w:rFonts w:cs="Arial"/>
          <w:sz w:val="22"/>
          <w:szCs w:val="22"/>
        </w:rPr>
        <w:t xml:space="preserve"> of the collisions occurred close the </w:t>
      </w:r>
      <w:proofErr w:type="spellStart"/>
      <w:r>
        <w:rPr>
          <w:rFonts w:cs="Arial"/>
          <w:sz w:val="22"/>
          <w:szCs w:val="22"/>
        </w:rPr>
        <w:t>Dagnell</w:t>
      </w:r>
      <w:proofErr w:type="spellEnd"/>
      <w:r>
        <w:rPr>
          <w:rFonts w:cs="Arial"/>
          <w:sz w:val="22"/>
          <w:szCs w:val="22"/>
        </w:rPr>
        <w:t xml:space="preserve"> End Road junction in 2017 and 2019, but this junction is identified for improvement in the near future. </w:t>
      </w:r>
    </w:p>
    <w:p w14:paraId="75669D59" w14:textId="77777777" w:rsidR="004332A5" w:rsidRDefault="004332A5" w:rsidP="004332A5">
      <w:pPr>
        <w:spacing w:line="274" w:lineRule="auto"/>
        <w:jc w:val="both"/>
        <w:rPr>
          <w:rFonts w:cs="Arial"/>
          <w:sz w:val="22"/>
          <w:szCs w:val="22"/>
        </w:rPr>
      </w:pPr>
    </w:p>
    <w:p w14:paraId="14A49AEC" w14:textId="223851EB" w:rsidR="004332A5" w:rsidRDefault="004332A5" w:rsidP="004332A5">
      <w:pPr>
        <w:spacing w:line="274" w:lineRule="auto"/>
        <w:jc w:val="both"/>
        <w:rPr>
          <w:rFonts w:cs="Arial"/>
          <w:sz w:val="22"/>
          <w:szCs w:val="22"/>
        </w:rPr>
      </w:pPr>
      <w:r w:rsidRPr="004332A5">
        <w:rPr>
          <w:rFonts w:cs="Arial"/>
          <w:sz w:val="22"/>
          <w:szCs w:val="22"/>
        </w:rPr>
        <w:t>A small cluster of three slight collisions was recorded on the A441 (southern) approach to the Millrace Road / B4184 / A441 roundabout. All of these collisions were attributed to driver error and are not therefore considered to represent a highway safety issue that would likely be exacerbated by the development.</w:t>
      </w:r>
    </w:p>
    <w:p w14:paraId="44CF1ADF" w14:textId="358175D3" w:rsidR="004332A5" w:rsidRDefault="004332A5" w:rsidP="004332A5">
      <w:pPr>
        <w:spacing w:line="274" w:lineRule="auto"/>
        <w:jc w:val="both"/>
        <w:rPr>
          <w:rFonts w:cs="Arial"/>
          <w:sz w:val="22"/>
          <w:szCs w:val="22"/>
        </w:rPr>
      </w:pPr>
    </w:p>
    <w:p w14:paraId="4291FD9D" w14:textId="75BB4154" w:rsidR="009F7FDB" w:rsidRDefault="009F7FDB" w:rsidP="004332A5">
      <w:pPr>
        <w:spacing w:line="274" w:lineRule="auto"/>
        <w:jc w:val="both"/>
        <w:rPr>
          <w:rFonts w:cs="Arial"/>
          <w:sz w:val="22"/>
          <w:szCs w:val="22"/>
        </w:rPr>
      </w:pPr>
    </w:p>
    <w:p w14:paraId="2BC636CB" w14:textId="6E30C636" w:rsidR="009F7FDB" w:rsidRDefault="009F7FDB" w:rsidP="004332A5">
      <w:pPr>
        <w:spacing w:line="274" w:lineRule="auto"/>
        <w:jc w:val="both"/>
        <w:rPr>
          <w:rFonts w:cs="Arial"/>
          <w:sz w:val="22"/>
          <w:szCs w:val="22"/>
        </w:rPr>
      </w:pPr>
    </w:p>
    <w:p w14:paraId="6030F5DC" w14:textId="77777777" w:rsidR="009F7FDB" w:rsidRPr="00E369BA" w:rsidRDefault="009F7FDB" w:rsidP="004332A5">
      <w:pPr>
        <w:spacing w:line="274" w:lineRule="auto"/>
        <w:jc w:val="both"/>
        <w:rPr>
          <w:rFonts w:cs="Arial"/>
          <w:sz w:val="22"/>
          <w:szCs w:val="22"/>
        </w:rPr>
      </w:pPr>
    </w:p>
    <w:p w14:paraId="6A45331B" w14:textId="4A39C248" w:rsidR="00A51487" w:rsidRPr="009F7FDB" w:rsidRDefault="00690C96" w:rsidP="0036567A">
      <w:pPr>
        <w:spacing w:line="274" w:lineRule="auto"/>
        <w:jc w:val="both"/>
        <w:rPr>
          <w:rFonts w:cs="Arial"/>
          <w:b/>
          <w:bCs/>
          <w:sz w:val="22"/>
          <w:szCs w:val="22"/>
        </w:rPr>
      </w:pPr>
      <w:r w:rsidRPr="00E369BA">
        <w:rPr>
          <w:rFonts w:cs="Arial"/>
          <w:b/>
          <w:bCs/>
          <w:sz w:val="22"/>
          <w:szCs w:val="22"/>
        </w:rPr>
        <w:t>Traffic Impact</w:t>
      </w:r>
    </w:p>
    <w:p w14:paraId="7AD677A7" w14:textId="297CD7AE" w:rsidR="005C5540" w:rsidRPr="00E369BA" w:rsidRDefault="00A76CB0" w:rsidP="0036567A">
      <w:pPr>
        <w:spacing w:line="274" w:lineRule="auto"/>
        <w:jc w:val="both"/>
        <w:rPr>
          <w:rFonts w:cs="Arial"/>
          <w:sz w:val="22"/>
          <w:szCs w:val="22"/>
        </w:rPr>
      </w:pPr>
      <w:r w:rsidRPr="00E369BA">
        <w:rPr>
          <w:rFonts w:cs="Arial"/>
          <w:sz w:val="22"/>
          <w:szCs w:val="22"/>
        </w:rPr>
        <w:t>Capacity assessments have been undertaken for the access junction</w:t>
      </w:r>
      <w:r w:rsidR="002C34DC" w:rsidRPr="00E369BA">
        <w:rPr>
          <w:rFonts w:cs="Arial"/>
          <w:sz w:val="22"/>
          <w:szCs w:val="22"/>
        </w:rPr>
        <w:t xml:space="preserve"> onto Hither Green Lane, the Hither Green Lane / </w:t>
      </w:r>
      <w:proofErr w:type="spellStart"/>
      <w:r w:rsidR="002C34DC" w:rsidRPr="00E369BA">
        <w:rPr>
          <w:rFonts w:cs="Arial"/>
          <w:sz w:val="22"/>
          <w:szCs w:val="22"/>
        </w:rPr>
        <w:t>Dagnel</w:t>
      </w:r>
      <w:r w:rsidR="00883C83" w:rsidRPr="00E369BA">
        <w:rPr>
          <w:rFonts w:cs="Arial"/>
          <w:sz w:val="22"/>
          <w:szCs w:val="22"/>
        </w:rPr>
        <w:t>l</w:t>
      </w:r>
      <w:proofErr w:type="spellEnd"/>
      <w:r w:rsidR="002C34DC" w:rsidRPr="00E369BA">
        <w:rPr>
          <w:rFonts w:cs="Arial"/>
          <w:sz w:val="22"/>
          <w:szCs w:val="22"/>
        </w:rPr>
        <w:t xml:space="preserve"> End Road junction, and </w:t>
      </w:r>
      <w:r w:rsidRPr="00E369BA">
        <w:rPr>
          <w:rFonts w:cs="Arial"/>
          <w:sz w:val="22"/>
          <w:szCs w:val="22"/>
        </w:rPr>
        <w:t xml:space="preserve">the </w:t>
      </w:r>
      <w:proofErr w:type="spellStart"/>
      <w:r w:rsidRPr="00E369BA">
        <w:rPr>
          <w:rFonts w:cs="Arial"/>
          <w:sz w:val="22"/>
          <w:szCs w:val="22"/>
        </w:rPr>
        <w:t>Dagnell</w:t>
      </w:r>
      <w:proofErr w:type="spellEnd"/>
      <w:r w:rsidRPr="00E369BA">
        <w:rPr>
          <w:rFonts w:cs="Arial"/>
          <w:sz w:val="22"/>
          <w:szCs w:val="22"/>
        </w:rPr>
        <w:t xml:space="preserve"> End Road </w:t>
      </w:r>
      <w:r w:rsidR="00883C83" w:rsidRPr="00E369BA">
        <w:rPr>
          <w:rFonts w:cs="Arial"/>
          <w:sz w:val="22"/>
          <w:szCs w:val="22"/>
        </w:rPr>
        <w:t xml:space="preserve">/ </w:t>
      </w:r>
      <w:r w:rsidR="002C34DC" w:rsidRPr="00E369BA">
        <w:rPr>
          <w:rFonts w:cs="Arial"/>
          <w:sz w:val="22"/>
          <w:szCs w:val="22"/>
        </w:rPr>
        <w:t>A441 Birmingham Road</w:t>
      </w:r>
      <w:r w:rsidR="00883C83" w:rsidRPr="00E369BA">
        <w:rPr>
          <w:rFonts w:cs="Arial"/>
          <w:sz w:val="22"/>
          <w:szCs w:val="22"/>
        </w:rPr>
        <w:t xml:space="preserve"> signal junction</w:t>
      </w:r>
      <w:r w:rsidRPr="00E369BA">
        <w:rPr>
          <w:rFonts w:cs="Arial"/>
          <w:sz w:val="22"/>
          <w:szCs w:val="22"/>
        </w:rPr>
        <w:t xml:space="preserve">.  </w:t>
      </w:r>
    </w:p>
    <w:p w14:paraId="2ED5F1B0" w14:textId="77777777" w:rsidR="005C5540" w:rsidRPr="00E369BA" w:rsidRDefault="005C5540" w:rsidP="0036567A">
      <w:pPr>
        <w:spacing w:line="274" w:lineRule="auto"/>
        <w:jc w:val="both"/>
        <w:rPr>
          <w:rFonts w:cs="Arial"/>
          <w:sz w:val="22"/>
          <w:szCs w:val="22"/>
        </w:rPr>
      </w:pPr>
    </w:p>
    <w:p w14:paraId="50634D83" w14:textId="6CE911B6" w:rsidR="005C5540" w:rsidRPr="00E369BA" w:rsidRDefault="0098546E" w:rsidP="0036567A">
      <w:pPr>
        <w:spacing w:line="274" w:lineRule="auto"/>
        <w:jc w:val="both"/>
        <w:rPr>
          <w:rFonts w:cs="Arial"/>
          <w:sz w:val="22"/>
          <w:szCs w:val="22"/>
        </w:rPr>
      </w:pPr>
      <w:r w:rsidRPr="00E369BA">
        <w:rPr>
          <w:rFonts w:cs="Arial"/>
          <w:sz w:val="22"/>
          <w:szCs w:val="22"/>
        </w:rPr>
        <w:t xml:space="preserve">The capacity </w:t>
      </w:r>
      <w:r w:rsidR="002C34DC" w:rsidRPr="00E369BA">
        <w:rPr>
          <w:rFonts w:cs="Arial"/>
          <w:sz w:val="22"/>
          <w:szCs w:val="22"/>
        </w:rPr>
        <w:t xml:space="preserve">assessment </w:t>
      </w:r>
      <w:r w:rsidRPr="00E369BA">
        <w:rPr>
          <w:rFonts w:cs="Arial"/>
          <w:sz w:val="22"/>
          <w:szCs w:val="22"/>
        </w:rPr>
        <w:t>results for the</w:t>
      </w:r>
      <w:r w:rsidR="005C5540" w:rsidRPr="00E369BA">
        <w:rPr>
          <w:rFonts w:cs="Arial"/>
          <w:sz w:val="22"/>
          <w:szCs w:val="22"/>
        </w:rPr>
        <w:t xml:space="preserve"> </w:t>
      </w:r>
      <w:r w:rsidRPr="00E369BA">
        <w:rPr>
          <w:rFonts w:cs="Arial"/>
          <w:sz w:val="22"/>
          <w:szCs w:val="22"/>
        </w:rPr>
        <w:t>S</w:t>
      </w:r>
      <w:r w:rsidR="005C5540" w:rsidRPr="00E369BA">
        <w:rPr>
          <w:rFonts w:cs="Arial"/>
          <w:sz w:val="22"/>
          <w:szCs w:val="22"/>
        </w:rPr>
        <w:t xml:space="preserve">ite </w:t>
      </w:r>
      <w:r w:rsidRPr="00E369BA">
        <w:rPr>
          <w:rFonts w:cs="Arial"/>
          <w:sz w:val="22"/>
          <w:szCs w:val="22"/>
        </w:rPr>
        <w:t>A</w:t>
      </w:r>
      <w:r w:rsidR="005C5540" w:rsidRPr="00E369BA">
        <w:rPr>
          <w:rFonts w:cs="Arial"/>
          <w:sz w:val="22"/>
          <w:szCs w:val="22"/>
        </w:rPr>
        <w:t xml:space="preserve">ccess / Hither Green Lane junction and the Hither Green Lane/ </w:t>
      </w:r>
      <w:proofErr w:type="spellStart"/>
      <w:r w:rsidR="005C5540" w:rsidRPr="00E369BA">
        <w:rPr>
          <w:rFonts w:cs="Arial"/>
          <w:sz w:val="22"/>
          <w:szCs w:val="22"/>
        </w:rPr>
        <w:t>Dagnel</w:t>
      </w:r>
      <w:proofErr w:type="spellEnd"/>
      <w:r w:rsidR="005C5540" w:rsidRPr="00E369BA">
        <w:rPr>
          <w:rFonts w:cs="Arial"/>
          <w:sz w:val="22"/>
          <w:szCs w:val="22"/>
        </w:rPr>
        <w:t xml:space="preserve"> End Road junction, show</w:t>
      </w:r>
      <w:r w:rsidRPr="00E369BA">
        <w:rPr>
          <w:rFonts w:cs="Arial"/>
          <w:sz w:val="22"/>
          <w:szCs w:val="22"/>
        </w:rPr>
        <w:t xml:space="preserve"> these junctions operate well within capacity for a worst-case </w:t>
      </w:r>
      <w:r w:rsidR="00883C83" w:rsidRPr="00E369BA">
        <w:rPr>
          <w:rFonts w:cs="Arial"/>
          <w:sz w:val="22"/>
          <w:szCs w:val="22"/>
        </w:rPr>
        <w:t xml:space="preserve">traffic </w:t>
      </w:r>
      <w:r w:rsidR="002C34DC" w:rsidRPr="00E369BA">
        <w:rPr>
          <w:rFonts w:cs="Arial"/>
          <w:sz w:val="22"/>
          <w:szCs w:val="22"/>
        </w:rPr>
        <w:t>scenario</w:t>
      </w:r>
      <w:r w:rsidR="00883C83" w:rsidRPr="00E369BA">
        <w:rPr>
          <w:rFonts w:cs="Arial"/>
          <w:sz w:val="22"/>
          <w:szCs w:val="22"/>
        </w:rPr>
        <w:t>, for the assessment</w:t>
      </w:r>
      <w:r w:rsidR="002C34DC" w:rsidRPr="00E369BA">
        <w:rPr>
          <w:rFonts w:cs="Arial"/>
          <w:sz w:val="22"/>
          <w:szCs w:val="22"/>
        </w:rPr>
        <w:t xml:space="preserve"> year </w:t>
      </w:r>
      <w:r w:rsidR="00883C83" w:rsidRPr="00E369BA">
        <w:rPr>
          <w:rFonts w:cs="Arial"/>
          <w:sz w:val="22"/>
          <w:szCs w:val="22"/>
        </w:rPr>
        <w:t xml:space="preserve">of </w:t>
      </w:r>
      <w:r w:rsidRPr="00E369BA">
        <w:rPr>
          <w:rFonts w:cs="Arial"/>
          <w:sz w:val="22"/>
          <w:szCs w:val="22"/>
        </w:rPr>
        <w:t>2030</w:t>
      </w:r>
      <w:r w:rsidR="002C34DC" w:rsidRPr="00E369BA">
        <w:rPr>
          <w:rFonts w:cs="Arial"/>
          <w:sz w:val="22"/>
          <w:szCs w:val="22"/>
        </w:rPr>
        <w:t xml:space="preserve">. The Highway Authority accepts these results. </w:t>
      </w:r>
    </w:p>
    <w:p w14:paraId="283BDA4D" w14:textId="3BBE2E8B" w:rsidR="005C5540" w:rsidRPr="00E369BA" w:rsidRDefault="005C5540" w:rsidP="0036567A">
      <w:pPr>
        <w:spacing w:line="274" w:lineRule="auto"/>
        <w:jc w:val="both"/>
        <w:rPr>
          <w:rFonts w:cs="Arial"/>
          <w:sz w:val="22"/>
          <w:szCs w:val="22"/>
        </w:rPr>
      </w:pPr>
    </w:p>
    <w:p w14:paraId="7409F55B" w14:textId="7EA63B31" w:rsidR="00714E7C" w:rsidRPr="009F7FDB" w:rsidRDefault="00714E7C" w:rsidP="0036567A">
      <w:pPr>
        <w:spacing w:line="274" w:lineRule="auto"/>
        <w:jc w:val="both"/>
        <w:rPr>
          <w:rFonts w:cs="Arial"/>
          <w:sz w:val="22"/>
          <w:szCs w:val="22"/>
          <w:u w:val="single"/>
        </w:rPr>
      </w:pPr>
      <w:proofErr w:type="spellStart"/>
      <w:r w:rsidRPr="00E369BA">
        <w:rPr>
          <w:rFonts w:cs="Arial"/>
          <w:sz w:val="22"/>
          <w:szCs w:val="22"/>
          <w:u w:val="single"/>
        </w:rPr>
        <w:t>Dagnell</w:t>
      </w:r>
      <w:proofErr w:type="spellEnd"/>
      <w:r w:rsidRPr="00E369BA">
        <w:rPr>
          <w:rFonts w:cs="Arial"/>
          <w:sz w:val="22"/>
          <w:szCs w:val="22"/>
          <w:u w:val="single"/>
        </w:rPr>
        <w:t xml:space="preserve"> End Road signal junction</w:t>
      </w:r>
    </w:p>
    <w:p w14:paraId="4FEC5369" w14:textId="123115DD" w:rsidR="00556331" w:rsidRPr="00E369BA" w:rsidRDefault="005C5540" w:rsidP="00556331">
      <w:pPr>
        <w:spacing w:line="274" w:lineRule="auto"/>
        <w:jc w:val="both"/>
        <w:rPr>
          <w:rFonts w:cs="Arial"/>
          <w:sz w:val="22"/>
          <w:szCs w:val="22"/>
        </w:rPr>
      </w:pPr>
      <w:r w:rsidRPr="00E369BA">
        <w:rPr>
          <w:rFonts w:cs="Arial"/>
          <w:sz w:val="22"/>
          <w:szCs w:val="22"/>
        </w:rPr>
        <w:t xml:space="preserve">Regarding </w:t>
      </w:r>
      <w:proofErr w:type="spellStart"/>
      <w:r w:rsidR="002C34DC" w:rsidRPr="00E369BA">
        <w:rPr>
          <w:rFonts w:cs="Arial"/>
          <w:sz w:val="22"/>
          <w:szCs w:val="22"/>
        </w:rPr>
        <w:t>Dagnell</w:t>
      </w:r>
      <w:proofErr w:type="spellEnd"/>
      <w:r w:rsidR="002C34DC" w:rsidRPr="00E369BA">
        <w:rPr>
          <w:rFonts w:cs="Arial"/>
          <w:sz w:val="22"/>
          <w:szCs w:val="22"/>
        </w:rPr>
        <w:t xml:space="preserve"> End Road Signal Junction, </w:t>
      </w:r>
      <w:r w:rsidR="00556331" w:rsidRPr="00E369BA">
        <w:rPr>
          <w:rFonts w:cs="Arial"/>
          <w:sz w:val="22"/>
          <w:szCs w:val="22"/>
        </w:rPr>
        <w:t xml:space="preserve">a committed improvement scheme is identified for the </w:t>
      </w:r>
      <w:proofErr w:type="spellStart"/>
      <w:r w:rsidR="00556331" w:rsidRPr="00E369BA">
        <w:rPr>
          <w:rFonts w:cs="Arial"/>
          <w:sz w:val="22"/>
          <w:szCs w:val="22"/>
        </w:rPr>
        <w:t>Dagnell</w:t>
      </w:r>
      <w:proofErr w:type="spellEnd"/>
      <w:r w:rsidR="00556331" w:rsidRPr="00E369BA">
        <w:rPr>
          <w:rFonts w:cs="Arial"/>
          <w:sz w:val="22"/>
          <w:szCs w:val="22"/>
        </w:rPr>
        <w:t xml:space="preserve"> End Road / A441 Birmingham Road signal junction, linked to planning permission granted for the hybrid </w:t>
      </w:r>
      <w:proofErr w:type="spellStart"/>
      <w:r w:rsidR="00556331" w:rsidRPr="00E369BA">
        <w:rPr>
          <w:rFonts w:cs="Arial"/>
          <w:sz w:val="22"/>
          <w:szCs w:val="22"/>
        </w:rPr>
        <w:t>Brockhill</w:t>
      </w:r>
      <w:proofErr w:type="spellEnd"/>
      <w:r w:rsidR="00556331" w:rsidRPr="00E369BA">
        <w:rPr>
          <w:rFonts w:cs="Arial"/>
          <w:sz w:val="22"/>
          <w:szCs w:val="22"/>
        </w:rPr>
        <w:t xml:space="preserve"> Phase 3 proposals (App Ref: 19/00976/HYB and 19/00977/HYB)</w:t>
      </w:r>
      <w:r w:rsidR="00B87AED" w:rsidRPr="00E369BA">
        <w:rPr>
          <w:rFonts w:cs="Arial"/>
          <w:sz w:val="22"/>
          <w:szCs w:val="22"/>
        </w:rPr>
        <w:t xml:space="preserve">. This </w:t>
      </w:r>
      <w:r w:rsidR="00556331" w:rsidRPr="00E369BA">
        <w:rPr>
          <w:rFonts w:cs="Arial"/>
          <w:sz w:val="22"/>
          <w:szCs w:val="22"/>
        </w:rPr>
        <w:t xml:space="preserve">scheme </w:t>
      </w:r>
      <w:r w:rsidR="00B87AED" w:rsidRPr="00E369BA">
        <w:rPr>
          <w:rFonts w:cs="Arial"/>
          <w:sz w:val="22"/>
          <w:szCs w:val="22"/>
        </w:rPr>
        <w:t xml:space="preserve">is </w:t>
      </w:r>
      <w:r w:rsidR="00556331" w:rsidRPr="00E369BA">
        <w:rPr>
          <w:rFonts w:cs="Arial"/>
          <w:sz w:val="22"/>
          <w:szCs w:val="22"/>
        </w:rPr>
        <w:t xml:space="preserve">to be delivered as part of a S278 Agreement for the </w:t>
      </w:r>
      <w:proofErr w:type="spellStart"/>
      <w:r w:rsidR="00556331" w:rsidRPr="00E369BA">
        <w:rPr>
          <w:rFonts w:cs="Arial"/>
          <w:sz w:val="22"/>
          <w:szCs w:val="22"/>
        </w:rPr>
        <w:t>Brockhill</w:t>
      </w:r>
      <w:proofErr w:type="spellEnd"/>
      <w:r w:rsidR="00556331" w:rsidRPr="00E369BA">
        <w:rPr>
          <w:rFonts w:cs="Arial"/>
          <w:sz w:val="22"/>
          <w:szCs w:val="22"/>
        </w:rPr>
        <w:t xml:space="preserve"> application and constructed in phase with the development</w:t>
      </w:r>
      <w:r w:rsidR="00F910B0">
        <w:rPr>
          <w:rFonts w:cs="Arial"/>
          <w:sz w:val="22"/>
          <w:szCs w:val="22"/>
        </w:rPr>
        <w:t>s</w:t>
      </w:r>
      <w:r w:rsidR="00556331" w:rsidRPr="00E369BA">
        <w:rPr>
          <w:rFonts w:cs="Arial"/>
          <w:sz w:val="22"/>
          <w:szCs w:val="22"/>
        </w:rPr>
        <w:t xml:space="preserve"> build out. </w:t>
      </w:r>
    </w:p>
    <w:p w14:paraId="19613984" w14:textId="77777777" w:rsidR="00556331" w:rsidRPr="00E369BA" w:rsidRDefault="00556331" w:rsidP="0036567A">
      <w:pPr>
        <w:spacing w:line="274" w:lineRule="auto"/>
        <w:jc w:val="both"/>
        <w:rPr>
          <w:rFonts w:cs="Arial"/>
          <w:sz w:val="22"/>
          <w:szCs w:val="22"/>
        </w:rPr>
      </w:pPr>
    </w:p>
    <w:p w14:paraId="725EF19B" w14:textId="092BAAD7" w:rsidR="00E10667" w:rsidRPr="00E369BA" w:rsidRDefault="002C34DC" w:rsidP="0036567A">
      <w:pPr>
        <w:spacing w:line="274" w:lineRule="auto"/>
        <w:jc w:val="both"/>
        <w:rPr>
          <w:rFonts w:cs="Arial"/>
          <w:sz w:val="22"/>
          <w:szCs w:val="22"/>
        </w:rPr>
      </w:pPr>
      <w:r w:rsidRPr="00E369BA">
        <w:rPr>
          <w:rFonts w:cs="Arial"/>
          <w:sz w:val="22"/>
          <w:szCs w:val="22"/>
        </w:rPr>
        <w:t xml:space="preserve">Mode first attempted to </w:t>
      </w:r>
      <w:r w:rsidR="00714E7C" w:rsidRPr="00E369BA">
        <w:rPr>
          <w:rFonts w:cs="Arial"/>
          <w:sz w:val="22"/>
          <w:szCs w:val="22"/>
        </w:rPr>
        <w:t>reproduce</w:t>
      </w:r>
      <w:r w:rsidR="00A76CB0" w:rsidRPr="00E369BA">
        <w:rPr>
          <w:rFonts w:cs="Arial"/>
          <w:sz w:val="22"/>
          <w:szCs w:val="22"/>
        </w:rPr>
        <w:t xml:space="preserve"> the </w:t>
      </w:r>
      <w:proofErr w:type="spellStart"/>
      <w:r w:rsidR="00A76CB0" w:rsidRPr="00E369BA">
        <w:rPr>
          <w:rFonts w:cs="Arial"/>
          <w:sz w:val="22"/>
          <w:szCs w:val="22"/>
        </w:rPr>
        <w:t>LinSig</w:t>
      </w:r>
      <w:proofErr w:type="spellEnd"/>
      <w:r w:rsidR="00A76CB0" w:rsidRPr="00E369BA">
        <w:rPr>
          <w:rFonts w:cs="Arial"/>
          <w:sz w:val="22"/>
          <w:szCs w:val="22"/>
        </w:rPr>
        <w:t xml:space="preserve"> model created</w:t>
      </w:r>
      <w:r w:rsidRPr="00E369BA">
        <w:rPr>
          <w:rFonts w:cs="Arial"/>
          <w:sz w:val="22"/>
          <w:szCs w:val="22"/>
        </w:rPr>
        <w:t xml:space="preserve"> </w:t>
      </w:r>
      <w:r w:rsidR="00B87AED" w:rsidRPr="00E369BA">
        <w:rPr>
          <w:rFonts w:cs="Arial"/>
          <w:sz w:val="22"/>
          <w:szCs w:val="22"/>
        </w:rPr>
        <w:t>for the</w:t>
      </w:r>
      <w:r w:rsidRPr="00E369BA">
        <w:rPr>
          <w:rFonts w:cs="Arial"/>
          <w:sz w:val="22"/>
          <w:szCs w:val="22"/>
        </w:rPr>
        <w:t xml:space="preserve"> </w:t>
      </w:r>
      <w:proofErr w:type="spellStart"/>
      <w:r w:rsidR="00A76CB0" w:rsidRPr="00E369BA">
        <w:rPr>
          <w:rFonts w:cs="Arial"/>
          <w:sz w:val="22"/>
          <w:szCs w:val="22"/>
        </w:rPr>
        <w:t>Brockhill</w:t>
      </w:r>
      <w:proofErr w:type="spellEnd"/>
      <w:r w:rsidR="00A76CB0" w:rsidRPr="00E369BA">
        <w:rPr>
          <w:rFonts w:cs="Arial"/>
          <w:sz w:val="22"/>
          <w:szCs w:val="22"/>
        </w:rPr>
        <w:t xml:space="preserve"> Phase 3 proposals</w:t>
      </w:r>
      <w:r w:rsidR="00B87AED" w:rsidRPr="00E369BA">
        <w:rPr>
          <w:rFonts w:cs="Arial"/>
          <w:sz w:val="22"/>
          <w:szCs w:val="22"/>
        </w:rPr>
        <w:t>,</w:t>
      </w:r>
      <w:r w:rsidR="005C5540" w:rsidRPr="00E369BA">
        <w:rPr>
          <w:rFonts w:cs="Arial"/>
          <w:sz w:val="22"/>
          <w:szCs w:val="22"/>
        </w:rPr>
        <w:t xml:space="preserve"> </w:t>
      </w:r>
      <w:r w:rsidR="00A76CB0" w:rsidRPr="00E369BA">
        <w:rPr>
          <w:rFonts w:cs="Arial"/>
          <w:sz w:val="22"/>
          <w:szCs w:val="22"/>
        </w:rPr>
        <w:t xml:space="preserve">but </w:t>
      </w:r>
      <w:r w:rsidR="00B87AED" w:rsidRPr="00E369BA">
        <w:rPr>
          <w:rFonts w:cs="Arial"/>
          <w:sz w:val="22"/>
          <w:szCs w:val="22"/>
        </w:rPr>
        <w:t>later updated the model with new</w:t>
      </w:r>
      <w:r w:rsidR="00A76CB0" w:rsidRPr="00E369BA">
        <w:rPr>
          <w:rFonts w:cs="Arial"/>
          <w:sz w:val="22"/>
          <w:szCs w:val="22"/>
        </w:rPr>
        <w:t xml:space="preserve"> </w:t>
      </w:r>
      <w:r w:rsidR="00B87AED" w:rsidRPr="00E369BA">
        <w:rPr>
          <w:rFonts w:cs="Arial"/>
          <w:sz w:val="22"/>
          <w:szCs w:val="22"/>
        </w:rPr>
        <w:t>traffic surveys collected</w:t>
      </w:r>
      <w:r w:rsidR="005C5540" w:rsidRPr="00E369BA">
        <w:rPr>
          <w:rFonts w:cs="Arial"/>
          <w:sz w:val="22"/>
          <w:szCs w:val="22"/>
        </w:rPr>
        <w:t xml:space="preserve"> on Tuesday 15th November 2022</w:t>
      </w:r>
      <w:r w:rsidR="00B87AED" w:rsidRPr="00E369BA">
        <w:rPr>
          <w:rFonts w:cs="Arial"/>
          <w:sz w:val="22"/>
          <w:szCs w:val="22"/>
        </w:rPr>
        <w:t>,</w:t>
      </w:r>
      <w:r w:rsidR="005C5540" w:rsidRPr="00E369BA">
        <w:rPr>
          <w:rFonts w:cs="Arial"/>
          <w:sz w:val="22"/>
          <w:szCs w:val="22"/>
        </w:rPr>
        <w:t xml:space="preserve"> covering weekday </w:t>
      </w:r>
      <w:r w:rsidR="00B87AED" w:rsidRPr="00E369BA">
        <w:rPr>
          <w:rFonts w:cs="Arial"/>
          <w:sz w:val="22"/>
          <w:szCs w:val="22"/>
        </w:rPr>
        <w:t>peak periods between</w:t>
      </w:r>
      <w:r w:rsidR="005C5540" w:rsidRPr="00E369BA">
        <w:rPr>
          <w:rFonts w:cs="Arial"/>
          <w:sz w:val="22"/>
          <w:szCs w:val="22"/>
        </w:rPr>
        <w:t xml:space="preserve"> 0700–1000 and 1600–</w:t>
      </w:r>
      <w:r w:rsidR="00B87AED" w:rsidRPr="00E369BA">
        <w:rPr>
          <w:rFonts w:cs="Arial"/>
          <w:sz w:val="22"/>
          <w:szCs w:val="22"/>
        </w:rPr>
        <w:t>1</w:t>
      </w:r>
      <w:r w:rsidR="005C5540" w:rsidRPr="00E369BA">
        <w:rPr>
          <w:rFonts w:cs="Arial"/>
          <w:sz w:val="22"/>
          <w:szCs w:val="22"/>
        </w:rPr>
        <w:t xml:space="preserve">900. Background </w:t>
      </w:r>
      <w:r w:rsidR="00B87AED" w:rsidRPr="00E369BA">
        <w:rPr>
          <w:rFonts w:cs="Arial"/>
          <w:sz w:val="22"/>
          <w:szCs w:val="22"/>
        </w:rPr>
        <w:t xml:space="preserve">traffic has been </w:t>
      </w:r>
      <w:proofErr w:type="spellStart"/>
      <w:r w:rsidR="00B87AED" w:rsidRPr="00E369BA">
        <w:rPr>
          <w:rFonts w:cs="Arial"/>
          <w:sz w:val="22"/>
          <w:szCs w:val="22"/>
        </w:rPr>
        <w:t>growthed</w:t>
      </w:r>
      <w:proofErr w:type="spellEnd"/>
      <w:r w:rsidR="00B87AED" w:rsidRPr="00E369BA">
        <w:rPr>
          <w:rFonts w:cs="Arial"/>
          <w:sz w:val="22"/>
          <w:szCs w:val="22"/>
        </w:rPr>
        <w:t xml:space="preserve"> using</w:t>
      </w:r>
      <w:r w:rsidR="005C5540" w:rsidRPr="00E369BA">
        <w:rPr>
          <w:rFonts w:cs="Arial"/>
          <w:sz w:val="22"/>
          <w:szCs w:val="22"/>
        </w:rPr>
        <w:t xml:space="preserve"> </w:t>
      </w:r>
      <w:proofErr w:type="spellStart"/>
      <w:r w:rsidR="005C5540" w:rsidRPr="00E369BA">
        <w:rPr>
          <w:rFonts w:cs="Arial"/>
          <w:sz w:val="22"/>
          <w:szCs w:val="22"/>
        </w:rPr>
        <w:t>TEMPro</w:t>
      </w:r>
      <w:proofErr w:type="spellEnd"/>
      <w:r w:rsidR="005C5540" w:rsidRPr="00E369BA">
        <w:rPr>
          <w:rFonts w:cs="Arial"/>
          <w:sz w:val="22"/>
          <w:szCs w:val="22"/>
        </w:rPr>
        <w:t xml:space="preserve"> </w:t>
      </w:r>
      <w:r w:rsidR="00B87AED" w:rsidRPr="00E369BA">
        <w:rPr>
          <w:rFonts w:cs="Arial"/>
          <w:sz w:val="22"/>
          <w:szCs w:val="22"/>
        </w:rPr>
        <w:t>to obtain a</w:t>
      </w:r>
      <w:r w:rsidR="005C5540" w:rsidRPr="00E369BA">
        <w:rPr>
          <w:rFonts w:cs="Arial"/>
          <w:sz w:val="22"/>
          <w:szCs w:val="22"/>
        </w:rPr>
        <w:t xml:space="preserve"> 2030 future year, consistent with the end of the current Redditch Local Plan period</w:t>
      </w:r>
      <w:r w:rsidR="00B87AED" w:rsidRPr="00E369BA">
        <w:rPr>
          <w:rFonts w:cs="Arial"/>
          <w:sz w:val="22"/>
          <w:szCs w:val="22"/>
        </w:rPr>
        <w:t xml:space="preserve">. </w:t>
      </w:r>
      <w:r w:rsidR="005C5540" w:rsidRPr="00E369BA">
        <w:rPr>
          <w:rFonts w:cs="Arial"/>
          <w:sz w:val="22"/>
          <w:szCs w:val="22"/>
        </w:rPr>
        <w:t xml:space="preserve"> </w:t>
      </w:r>
      <w:r w:rsidR="00B87AED" w:rsidRPr="00E369BA">
        <w:rPr>
          <w:rFonts w:cs="Arial"/>
          <w:sz w:val="22"/>
          <w:szCs w:val="22"/>
        </w:rPr>
        <w:t>Committed</w:t>
      </w:r>
      <w:r w:rsidR="005C5540" w:rsidRPr="00E369BA">
        <w:rPr>
          <w:rFonts w:cs="Arial"/>
          <w:sz w:val="22"/>
          <w:szCs w:val="22"/>
        </w:rPr>
        <w:t xml:space="preserve"> development trips include the </w:t>
      </w:r>
      <w:proofErr w:type="spellStart"/>
      <w:r w:rsidR="005C5540" w:rsidRPr="00E369BA">
        <w:rPr>
          <w:rFonts w:cs="Arial"/>
          <w:sz w:val="22"/>
          <w:szCs w:val="22"/>
        </w:rPr>
        <w:t>Webheath</w:t>
      </w:r>
      <w:proofErr w:type="spellEnd"/>
      <w:r w:rsidR="005C5540" w:rsidRPr="00E369BA">
        <w:rPr>
          <w:rFonts w:cs="Arial"/>
          <w:sz w:val="22"/>
          <w:szCs w:val="22"/>
        </w:rPr>
        <w:t xml:space="preserve">, </w:t>
      </w:r>
      <w:proofErr w:type="spellStart"/>
      <w:r w:rsidR="005C5540" w:rsidRPr="00E369BA">
        <w:rPr>
          <w:rFonts w:cs="Arial"/>
          <w:sz w:val="22"/>
          <w:szCs w:val="22"/>
        </w:rPr>
        <w:t>Foxlydiate</w:t>
      </w:r>
      <w:proofErr w:type="spellEnd"/>
      <w:r w:rsidR="005C5540" w:rsidRPr="00E369BA">
        <w:rPr>
          <w:rFonts w:cs="Arial"/>
          <w:sz w:val="22"/>
          <w:szCs w:val="22"/>
        </w:rPr>
        <w:t xml:space="preserve"> and </w:t>
      </w:r>
      <w:proofErr w:type="spellStart"/>
      <w:r w:rsidR="005C5540" w:rsidRPr="00E369BA">
        <w:rPr>
          <w:rFonts w:cs="Arial"/>
          <w:sz w:val="22"/>
          <w:szCs w:val="22"/>
        </w:rPr>
        <w:t>Brockhill</w:t>
      </w:r>
      <w:proofErr w:type="spellEnd"/>
      <w:r w:rsidR="005C5540" w:rsidRPr="00E369BA">
        <w:rPr>
          <w:rFonts w:cs="Arial"/>
          <w:sz w:val="22"/>
          <w:szCs w:val="22"/>
        </w:rPr>
        <w:t xml:space="preserve"> East Phase 3 proposals. </w:t>
      </w:r>
    </w:p>
    <w:p w14:paraId="39D7DD70" w14:textId="2956E9CE" w:rsidR="005C5540" w:rsidRPr="00E369BA" w:rsidRDefault="005C5540" w:rsidP="0036567A">
      <w:pPr>
        <w:spacing w:line="274" w:lineRule="auto"/>
        <w:jc w:val="both"/>
        <w:rPr>
          <w:rFonts w:cs="Arial"/>
          <w:sz w:val="22"/>
          <w:szCs w:val="22"/>
        </w:rPr>
      </w:pPr>
    </w:p>
    <w:p w14:paraId="301C3AAA" w14:textId="2F7D9CD2" w:rsidR="005C5540" w:rsidRPr="00E369BA" w:rsidRDefault="005C5540" w:rsidP="0036567A">
      <w:pPr>
        <w:spacing w:line="274" w:lineRule="auto"/>
        <w:jc w:val="both"/>
        <w:rPr>
          <w:rFonts w:cs="Arial"/>
          <w:sz w:val="22"/>
          <w:szCs w:val="22"/>
        </w:rPr>
      </w:pPr>
      <w:r w:rsidRPr="00E369BA">
        <w:rPr>
          <w:rFonts w:cs="Arial"/>
          <w:sz w:val="22"/>
          <w:szCs w:val="22"/>
        </w:rPr>
        <w:t xml:space="preserve">The </w:t>
      </w:r>
      <w:r w:rsidR="00F910B0">
        <w:rPr>
          <w:rFonts w:cs="Arial"/>
          <w:sz w:val="22"/>
          <w:szCs w:val="22"/>
        </w:rPr>
        <w:t xml:space="preserve">junction </w:t>
      </w:r>
      <w:r w:rsidRPr="00E369BA">
        <w:rPr>
          <w:rFonts w:cs="Arial"/>
          <w:sz w:val="22"/>
          <w:szCs w:val="22"/>
        </w:rPr>
        <w:t xml:space="preserve">modelling also indicates that the junction will operate within its practical </w:t>
      </w:r>
      <w:r w:rsidR="00001B0B" w:rsidRPr="00E369BA">
        <w:rPr>
          <w:rFonts w:cs="Arial"/>
          <w:sz w:val="22"/>
          <w:szCs w:val="22"/>
        </w:rPr>
        <w:t xml:space="preserve">reserve </w:t>
      </w:r>
      <w:r w:rsidRPr="00E369BA">
        <w:rPr>
          <w:rFonts w:cs="Arial"/>
          <w:sz w:val="22"/>
          <w:szCs w:val="22"/>
        </w:rPr>
        <w:t xml:space="preserve">capacity </w:t>
      </w:r>
      <w:r w:rsidR="00001B0B" w:rsidRPr="00E369BA">
        <w:rPr>
          <w:rFonts w:cs="Arial"/>
          <w:sz w:val="22"/>
          <w:szCs w:val="22"/>
        </w:rPr>
        <w:t>during a</w:t>
      </w:r>
      <w:r w:rsidRPr="00E369BA">
        <w:rPr>
          <w:rFonts w:cs="Arial"/>
          <w:sz w:val="22"/>
          <w:szCs w:val="22"/>
        </w:rPr>
        <w:t xml:space="preserve"> 2030 </w:t>
      </w:r>
      <w:r w:rsidR="00001B0B" w:rsidRPr="00E369BA">
        <w:rPr>
          <w:rFonts w:cs="Arial"/>
          <w:sz w:val="22"/>
          <w:szCs w:val="22"/>
        </w:rPr>
        <w:t>b</w:t>
      </w:r>
      <w:r w:rsidRPr="00E369BA">
        <w:rPr>
          <w:rFonts w:cs="Arial"/>
          <w:sz w:val="22"/>
          <w:szCs w:val="22"/>
        </w:rPr>
        <w:t>ase</w:t>
      </w:r>
      <w:r w:rsidR="00001B0B" w:rsidRPr="00E369BA">
        <w:rPr>
          <w:rFonts w:cs="Arial"/>
          <w:sz w:val="22"/>
          <w:szCs w:val="22"/>
        </w:rPr>
        <w:t>line</w:t>
      </w:r>
      <w:r w:rsidRPr="00E369BA">
        <w:rPr>
          <w:rFonts w:cs="Arial"/>
          <w:sz w:val="22"/>
          <w:szCs w:val="22"/>
        </w:rPr>
        <w:t xml:space="preserve"> </w:t>
      </w:r>
      <w:r w:rsidR="00001B0B" w:rsidRPr="00E369BA">
        <w:rPr>
          <w:rFonts w:cs="Arial"/>
          <w:sz w:val="22"/>
          <w:szCs w:val="22"/>
        </w:rPr>
        <w:t xml:space="preserve">traffic scenario, and this will continue to be the case following the </w:t>
      </w:r>
      <w:r w:rsidRPr="00E369BA">
        <w:rPr>
          <w:rFonts w:cs="Arial"/>
          <w:sz w:val="22"/>
          <w:szCs w:val="22"/>
        </w:rPr>
        <w:t xml:space="preserve">additional traffic associated with proposed development. </w:t>
      </w:r>
      <w:r w:rsidR="00001B0B" w:rsidRPr="00E369BA">
        <w:rPr>
          <w:rFonts w:cs="Arial"/>
          <w:sz w:val="22"/>
          <w:szCs w:val="22"/>
        </w:rPr>
        <w:t xml:space="preserve">These results form an updated position to what was originally included in the Mode TA. </w:t>
      </w:r>
    </w:p>
    <w:p w14:paraId="07D3F8FF" w14:textId="77777777" w:rsidR="005C5540" w:rsidRPr="00E369BA" w:rsidRDefault="005C5540" w:rsidP="0036567A">
      <w:pPr>
        <w:spacing w:line="274" w:lineRule="auto"/>
        <w:jc w:val="both"/>
        <w:rPr>
          <w:rFonts w:cs="Arial"/>
          <w:sz w:val="22"/>
          <w:szCs w:val="22"/>
        </w:rPr>
      </w:pPr>
    </w:p>
    <w:p w14:paraId="10781E94" w14:textId="09A31D80" w:rsidR="00001B0B" w:rsidRDefault="005C5540" w:rsidP="005C5540">
      <w:pPr>
        <w:spacing w:line="274" w:lineRule="auto"/>
        <w:jc w:val="both"/>
        <w:rPr>
          <w:rFonts w:cs="Arial"/>
          <w:sz w:val="22"/>
          <w:szCs w:val="22"/>
        </w:rPr>
      </w:pPr>
      <w:r w:rsidRPr="00E369BA">
        <w:rPr>
          <w:rFonts w:cs="Arial"/>
          <w:sz w:val="22"/>
          <w:szCs w:val="22"/>
        </w:rPr>
        <w:t xml:space="preserve">The </w:t>
      </w:r>
      <w:r w:rsidR="00001B0B" w:rsidRPr="00E369BA">
        <w:rPr>
          <w:rFonts w:cs="Arial"/>
          <w:sz w:val="22"/>
          <w:szCs w:val="22"/>
        </w:rPr>
        <w:t xml:space="preserve">traffic </w:t>
      </w:r>
      <w:r w:rsidRPr="00E369BA">
        <w:rPr>
          <w:rFonts w:cs="Arial"/>
          <w:sz w:val="22"/>
          <w:szCs w:val="22"/>
        </w:rPr>
        <w:t xml:space="preserve">modelling results indicate </w:t>
      </w:r>
      <w:r w:rsidR="00001B0B" w:rsidRPr="00E369BA">
        <w:rPr>
          <w:rFonts w:cs="Arial"/>
          <w:sz w:val="22"/>
          <w:szCs w:val="22"/>
        </w:rPr>
        <w:t xml:space="preserve">that the junction now experiences an </w:t>
      </w:r>
      <w:r w:rsidRPr="00E369BA">
        <w:rPr>
          <w:rFonts w:cs="Arial"/>
          <w:sz w:val="22"/>
          <w:szCs w:val="22"/>
        </w:rPr>
        <w:t>improved level of operation</w:t>
      </w:r>
      <w:r w:rsidR="00001B0B" w:rsidRPr="00E369BA">
        <w:rPr>
          <w:rFonts w:cs="Arial"/>
          <w:sz w:val="22"/>
          <w:szCs w:val="22"/>
        </w:rPr>
        <w:t xml:space="preserve">, </w:t>
      </w:r>
      <w:r w:rsidRPr="00E369BA">
        <w:rPr>
          <w:rFonts w:cs="Arial"/>
          <w:sz w:val="22"/>
          <w:szCs w:val="22"/>
        </w:rPr>
        <w:t xml:space="preserve">when compared </w:t>
      </w:r>
      <w:r w:rsidR="00001B0B" w:rsidRPr="00E369BA">
        <w:rPr>
          <w:rFonts w:cs="Arial"/>
          <w:sz w:val="22"/>
          <w:szCs w:val="22"/>
        </w:rPr>
        <w:t>to the modelling</w:t>
      </w:r>
      <w:r w:rsidRPr="00E369BA">
        <w:rPr>
          <w:rFonts w:cs="Arial"/>
          <w:sz w:val="22"/>
          <w:szCs w:val="22"/>
        </w:rPr>
        <w:t xml:space="preserve"> results </w:t>
      </w:r>
      <w:r w:rsidR="00001B0B" w:rsidRPr="00E369BA">
        <w:rPr>
          <w:rFonts w:cs="Arial"/>
          <w:sz w:val="22"/>
          <w:szCs w:val="22"/>
        </w:rPr>
        <w:t xml:space="preserve">first </w:t>
      </w:r>
      <w:r w:rsidRPr="00E369BA">
        <w:rPr>
          <w:rFonts w:cs="Arial"/>
          <w:sz w:val="22"/>
          <w:szCs w:val="22"/>
        </w:rPr>
        <w:t xml:space="preserve">presented </w:t>
      </w:r>
      <w:r w:rsidR="00001B0B" w:rsidRPr="00E369BA">
        <w:rPr>
          <w:rFonts w:cs="Arial"/>
          <w:sz w:val="22"/>
          <w:szCs w:val="22"/>
        </w:rPr>
        <w:t>in the TA that accompanied</w:t>
      </w:r>
      <w:r w:rsidRPr="00E369BA">
        <w:rPr>
          <w:rFonts w:cs="Arial"/>
          <w:sz w:val="22"/>
          <w:szCs w:val="22"/>
        </w:rPr>
        <w:t xml:space="preserve"> the </w:t>
      </w:r>
      <w:proofErr w:type="spellStart"/>
      <w:r w:rsidRPr="00E369BA">
        <w:rPr>
          <w:rFonts w:cs="Arial"/>
          <w:sz w:val="22"/>
          <w:szCs w:val="22"/>
        </w:rPr>
        <w:t>Brockhill</w:t>
      </w:r>
      <w:proofErr w:type="spellEnd"/>
      <w:r w:rsidRPr="00E369BA">
        <w:rPr>
          <w:rFonts w:cs="Arial"/>
          <w:sz w:val="22"/>
          <w:szCs w:val="22"/>
        </w:rPr>
        <w:t xml:space="preserve"> Phase 3 application.</w:t>
      </w:r>
    </w:p>
    <w:p w14:paraId="51AF5C5D" w14:textId="77777777" w:rsidR="008C2CC7" w:rsidRPr="00E369BA" w:rsidRDefault="008C2CC7" w:rsidP="005C5540">
      <w:pPr>
        <w:spacing w:line="274" w:lineRule="auto"/>
        <w:jc w:val="both"/>
        <w:rPr>
          <w:rFonts w:cs="Arial"/>
          <w:sz w:val="22"/>
          <w:szCs w:val="22"/>
        </w:rPr>
      </w:pPr>
    </w:p>
    <w:p w14:paraId="181562E2" w14:textId="53787197" w:rsidR="00A76CB0" w:rsidRPr="00E369BA" w:rsidRDefault="005C5540" w:rsidP="0036567A">
      <w:pPr>
        <w:spacing w:line="274" w:lineRule="auto"/>
        <w:jc w:val="both"/>
        <w:rPr>
          <w:rFonts w:cs="Arial"/>
          <w:sz w:val="22"/>
          <w:szCs w:val="22"/>
        </w:rPr>
      </w:pPr>
      <w:r w:rsidRPr="00E369BA">
        <w:rPr>
          <w:rFonts w:cs="Arial"/>
          <w:sz w:val="22"/>
          <w:szCs w:val="22"/>
        </w:rPr>
        <w:t xml:space="preserve">Compared to the background traffic </w:t>
      </w:r>
      <w:r w:rsidR="00001B0B" w:rsidRPr="00E369BA">
        <w:rPr>
          <w:rFonts w:cs="Arial"/>
          <w:sz w:val="22"/>
          <w:szCs w:val="22"/>
        </w:rPr>
        <w:t xml:space="preserve">flows surveyed and </w:t>
      </w:r>
      <w:r w:rsidRPr="00E369BA">
        <w:rPr>
          <w:rFonts w:cs="Arial"/>
          <w:sz w:val="22"/>
          <w:szCs w:val="22"/>
        </w:rPr>
        <w:t xml:space="preserve">used in the </w:t>
      </w:r>
      <w:proofErr w:type="spellStart"/>
      <w:r w:rsidR="00001B0B" w:rsidRPr="00E369BA">
        <w:rPr>
          <w:rFonts w:cs="Arial"/>
          <w:sz w:val="22"/>
          <w:szCs w:val="22"/>
        </w:rPr>
        <w:t>LinSig</w:t>
      </w:r>
      <w:proofErr w:type="spellEnd"/>
      <w:r w:rsidR="00001B0B" w:rsidRPr="00E369BA">
        <w:rPr>
          <w:rFonts w:cs="Arial"/>
          <w:sz w:val="22"/>
          <w:szCs w:val="22"/>
        </w:rPr>
        <w:t xml:space="preserve"> </w:t>
      </w:r>
      <w:r w:rsidRPr="00E369BA">
        <w:rPr>
          <w:rFonts w:cs="Arial"/>
          <w:sz w:val="22"/>
          <w:szCs w:val="22"/>
        </w:rPr>
        <w:t xml:space="preserve">model for the </w:t>
      </w:r>
      <w:proofErr w:type="spellStart"/>
      <w:r w:rsidRPr="00E369BA">
        <w:rPr>
          <w:rFonts w:cs="Arial"/>
          <w:sz w:val="22"/>
          <w:szCs w:val="22"/>
        </w:rPr>
        <w:t>Brockhill</w:t>
      </w:r>
      <w:proofErr w:type="spellEnd"/>
      <w:r w:rsidRPr="00E369BA">
        <w:rPr>
          <w:rFonts w:cs="Arial"/>
          <w:sz w:val="22"/>
          <w:szCs w:val="22"/>
        </w:rPr>
        <w:t xml:space="preserve"> Phase 3, traffic flows have since slightly reduced post-covid and this has been confirmed by the </w:t>
      </w:r>
      <w:r w:rsidR="00001B0B" w:rsidRPr="00E369BA">
        <w:rPr>
          <w:rFonts w:cs="Arial"/>
          <w:sz w:val="22"/>
          <w:szCs w:val="22"/>
        </w:rPr>
        <w:t>H</w:t>
      </w:r>
      <w:r w:rsidRPr="00E369BA">
        <w:rPr>
          <w:rFonts w:cs="Arial"/>
          <w:sz w:val="22"/>
          <w:szCs w:val="22"/>
        </w:rPr>
        <w:t xml:space="preserve">ighway </w:t>
      </w:r>
      <w:r w:rsidR="00001B0B" w:rsidRPr="00E369BA">
        <w:rPr>
          <w:rFonts w:cs="Arial"/>
          <w:sz w:val="22"/>
          <w:szCs w:val="22"/>
        </w:rPr>
        <w:t>A</w:t>
      </w:r>
      <w:r w:rsidRPr="00E369BA">
        <w:rPr>
          <w:rFonts w:cs="Arial"/>
          <w:sz w:val="22"/>
          <w:szCs w:val="22"/>
        </w:rPr>
        <w:t xml:space="preserve">uthority’s own permanent </w:t>
      </w:r>
      <w:r w:rsidR="00001B0B" w:rsidRPr="00E369BA">
        <w:rPr>
          <w:rFonts w:cs="Arial"/>
          <w:sz w:val="22"/>
          <w:szCs w:val="22"/>
        </w:rPr>
        <w:t xml:space="preserve">traffic </w:t>
      </w:r>
      <w:r w:rsidRPr="00E369BA">
        <w:rPr>
          <w:rFonts w:cs="Arial"/>
          <w:sz w:val="22"/>
          <w:szCs w:val="22"/>
        </w:rPr>
        <w:t>counter</w:t>
      </w:r>
      <w:r w:rsidR="00001B0B" w:rsidRPr="00E369BA">
        <w:rPr>
          <w:rFonts w:cs="Arial"/>
          <w:sz w:val="22"/>
          <w:szCs w:val="22"/>
        </w:rPr>
        <w:t>,</w:t>
      </w:r>
      <w:r w:rsidRPr="00E369BA">
        <w:rPr>
          <w:rFonts w:cs="Arial"/>
          <w:sz w:val="22"/>
          <w:szCs w:val="22"/>
        </w:rPr>
        <w:t xml:space="preserve"> </w:t>
      </w:r>
      <w:r w:rsidR="00001B0B" w:rsidRPr="00E369BA">
        <w:rPr>
          <w:rFonts w:cs="Arial"/>
          <w:sz w:val="22"/>
          <w:szCs w:val="22"/>
        </w:rPr>
        <w:t xml:space="preserve">which is </w:t>
      </w:r>
      <w:r w:rsidRPr="00E369BA">
        <w:rPr>
          <w:rFonts w:cs="Arial"/>
          <w:sz w:val="22"/>
          <w:szCs w:val="22"/>
        </w:rPr>
        <w:t xml:space="preserve">positioned on the A441 </w:t>
      </w:r>
      <w:r w:rsidR="00001B0B" w:rsidRPr="00E369BA">
        <w:rPr>
          <w:rFonts w:cs="Arial"/>
          <w:sz w:val="22"/>
          <w:szCs w:val="22"/>
        </w:rPr>
        <w:t xml:space="preserve">to the north of the </w:t>
      </w:r>
      <w:proofErr w:type="spellStart"/>
      <w:r w:rsidR="00001B0B" w:rsidRPr="00E369BA">
        <w:rPr>
          <w:rFonts w:cs="Arial"/>
          <w:sz w:val="22"/>
          <w:szCs w:val="22"/>
        </w:rPr>
        <w:t>Dagnell</w:t>
      </w:r>
      <w:proofErr w:type="spellEnd"/>
      <w:r w:rsidR="00001B0B" w:rsidRPr="00E369BA">
        <w:rPr>
          <w:rFonts w:cs="Arial"/>
          <w:sz w:val="22"/>
          <w:szCs w:val="22"/>
        </w:rPr>
        <w:t xml:space="preserve"> End Road junction </w:t>
      </w:r>
      <w:r w:rsidRPr="00E369BA">
        <w:rPr>
          <w:rFonts w:cs="Arial"/>
          <w:sz w:val="22"/>
          <w:szCs w:val="22"/>
        </w:rPr>
        <w:t xml:space="preserve">(the northern arm of the junction). Several </w:t>
      </w:r>
      <w:r w:rsidR="00001B0B" w:rsidRPr="00E369BA">
        <w:rPr>
          <w:rFonts w:cs="Arial"/>
          <w:sz w:val="22"/>
          <w:szCs w:val="22"/>
        </w:rPr>
        <w:t>months’ worth</w:t>
      </w:r>
      <w:r w:rsidRPr="00E369BA">
        <w:rPr>
          <w:rFonts w:cs="Arial"/>
          <w:sz w:val="22"/>
          <w:szCs w:val="22"/>
        </w:rPr>
        <w:t xml:space="preserve"> of data was obtained to verify this. </w:t>
      </w:r>
    </w:p>
    <w:p w14:paraId="5ABAAE38" w14:textId="77777777" w:rsidR="00001B0B" w:rsidRPr="00E369BA" w:rsidRDefault="00001B0B" w:rsidP="0036567A">
      <w:pPr>
        <w:spacing w:line="274" w:lineRule="auto"/>
        <w:jc w:val="both"/>
        <w:rPr>
          <w:rFonts w:cs="Arial"/>
          <w:sz w:val="22"/>
          <w:szCs w:val="22"/>
        </w:rPr>
      </w:pPr>
    </w:p>
    <w:p w14:paraId="6DF99E8A" w14:textId="64092744" w:rsidR="005C5540" w:rsidRPr="00E369BA" w:rsidRDefault="008C2CC7" w:rsidP="0036567A">
      <w:pPr>
        <w:spacing w:line="274" w:lineRule="auto"/>
        <w:jc w:val="both"/>
        <w:rPr>
          <w:rFonts w:cs="Arial"/>
          <w:sz w:val="22"/>
          <w:szCs w:val="22"/>
        </w:rPr>
      </w:pPr>
      <w:r>
        <w:rPr>
          <w:rFonts w:cs="Arial"/>
          <w:sz w:val="22"/>
          <w:szCs w:val="22"/>
        </w:rPr>
        <w:lastRenderedPageBreak/>
        <w:t xml:space="preserve">As the junction technically remains within capacity, and is shown to operate at greater capacity, with committed </w:t>
      </w:r>
      <w:r w:rsidR="00F910B0">
        <w:rPr>
          <w:rFonts w:cs="Arial"/>
          <w:sz w:val="22"/>
          <w:szCs w:val="22"/>
        </w:rPr>
        <w:t xml:space="preserve">development traffic and the committed </w:t>
      </w:r>
      <w:r>
        <w:rPr>
          <w:rFonts w:cs="Arial"/>
          <w:sz w:val="22"/>
          <w:szCs w:val="22"/>
        </w:rPr>
        <w:t xml:space="preserve">improvement scheme included, than was previously accepted by the Highway Authority for the </w:t>
      </w:r>
      <w:proofErr w:type="spellStart"/>
      <w:r>
        <w:rPr>
          <w:rFonts w:cs="Arial"/>
          <w:sz w:val="22"/>
          <w:szCs w:val="22"/>
        </w:rPr>
        <w:t>Brockhill</w:t>
      </w:r>
      <w:proofErr w:type="spellEnd"/>
      <w:r>
        <w:rPr>
          <w:rFonts w:cs="Arial"/>
          <w:sz w:val="22"/>
          <w:szCs w:val="22"/>
        </w:rPr>
        <w:t xml:space="preserve"> Phase 3 proposals, the Highway Authority accepts that further mitigation measures are no</w:t>
      </w:r>
      <w:r w:rsidR="00F910B0">
        <w:rPr>
          <w:rFonts w:cs="Arial"/>
          <w:sz w:val="22"/>
          <w:szCs w:val="22"/>
        </w:rPr>
        <w:t>t</w:t>
      </w:r>
      <w:r>
        <w:rPr>
          <w:rFonts w:cs="Arial"/>
          <w:sz w:val="22"/>
          <w:szCs w:val="22"/>
        </w:rPr>
        <w:t xml:space="preserve"> warranted. The capacity results also do not take account of any mode shift potential from travel planning and public transport measures. </w:t>
      </w:r>
    </w:p>
    <w:p w14:paraId="4900B21B" w14:textId="3ABD88D4" w:rsidR="00FB7A39" w:rsidRPr="00E369BA" w:rsidRDefault="00FB7A39" w:rsidP="0036567A">
      <w:pPr>
        <w:spacing w:line="274" w:lineRule="auto"/>
        <w:jc w:val="both"/>
        <w:rPr>
          <w:rFonts w:cs="Arial"/>
          <w:sz w:val="22"/>
          <w:szCs w:val="22"/>
        </w:rPr>
      </w:pPr>
    </w:p>
    <w:p w14:paraId="5C0B5A0A" w14:textId="733D3DA7" w:rsidR="0036567A" w:rsidRPr="009F7FDB" w:rsidRDefault="004E0FDA" w:rsidP="0036567A">
      <w:pPr>
        <w:spacing w:line="274" w:lineRule="auto"/>
        <w:jc w:val="both"/>
        <w:rPr>
          <w:rFonts w:cs="Arial"/>
          <w:b/>
          <w:bCs/>
          <w:sz w:val="22"/>
          <w:szCs w:val="22"/>
        </w:rPr>
      </w:pPr>
      <w:r w:rsidRPr="00E369BA">
        <w:rPr>
          <w:rFonts w:cs="Arial"/>
          <w:b/>
          <w:bCs/>
          <w:sz w:val="22"/>
          <w:szCs w:val="22"/>
        </w:rPr>
        <w:t xml:space="preserve">Sustainable </w:t>
      </w:r>
      <w:r w:rsidR="00C51D03" w:rsidRPr="00E369BA">
        <w:rPr>
          <w:rFonts w:cs="Arial"/>
          <w:b/>
          <w:bCs/>
          <w:sz w:val="22"/>
          <w:szCs w:val="22"/>
        </w:rPr>
        <w:t>transport links</w:t>
      </w:r>
    </w:p>
    <w:p w14:paraId="5B30FC61" w14:textId="246ED96D" w:rsidR="00C64599" w:rsidRPr="00E369BA" w:rsidRDefault="00FB7A39" w:rsidP="0098546E">
      <w:pPr>
        <w:spacing w:line="274" w:lineRule="auto"/>
        <w:jc w:val="both"/>
        <w:rPr>
          <w:rFonts w:cs="Arial"/>
          <w:sz w:val="22"/>
          <w:szCs w:val="22"/>
        </w:rPr>
      </w:pPr>
      <w:r w:rsidRPr="00E369BA">
        <w:rPr>
          <w:rFonts w:cs="Arial"/>
          <w:sz w:val="22"/>
          <w:szCs w:val="22"/>
        </w:rPr>
        <w:t>Whilst it is accepted that the</w:t>
      </w:r>
      <w:r w:rsidR="0098546E" w:rsidRPr="00E369BA">
        <w:rPr>
          <w:rFonts w:cs="Arial"/>
          <w:sz w:val="22"/>
          <w:szCs w:val="22"/>
        </w:rPr>
        <w:t xml:space="preserve"> development site is not situated in a </w:t>
      </w:r>
      <w:r w:rsidR="00C64599" w:rsidRPr="00E369BA">
        <w:rPr>
          <w:rFonts w:cs="Arial"/>
          <w:sz w:val="22"/>
          <w:szCs w:val="22"/>
        </w:rPr>
        <w:t>highly</w:t>
      </w:r>
      <w:r w:rsidR="0098546E" w:rsidRPr="00E369BA">
        <w:rPr>
          <w:rFonts w:cs="Arial"/>
          <w:sz w:val="22"/>
          <w:szCs w:val="22"/>
        </w:rPr>
        <w:t xml:space="preserve"> sustainable location, </w:t>
      </w:r>
      <w:r w:rsidR="00C64599" w:rsidRPr="00E369BA">
        <w:rPr>
          <w:rFonts w:cs="Arial"/>
          <w:sz w:val="22"/>
          <w:szCs w:val="22"/>
        </w:rPr>
        <w:t xml:space="preserve">it does benefit from some local amenities </w:t>
      </w:r>
      <w:r w:rsidR="00F910B0">
        <w:rPr>
          <w:rFonts w:cs="Arial"/>
          <w:sz w:val="22"/>
          <w:szCs w:val="22"/>
        </w:rPr>
        <w:t xml:space="preserve">being located </w:t>
      </w:r>
      <w:r w:rsidR="00C64599" w:rsidRPr="00E369BA">
        <w:rPr>
          <w:rFonts w:cs="Arial"/>
          <w:sz w:val="22"/>
          <w:szCs w:val="22"/>
        </w:rPr>
        <w:t xml:space="preserve">within a recommended walking distance. </w:t>
      </w:r>
    </w:p>
    <w:p w14:paraId="50CE4F0B" w14:textId="77777777" w:rsidR="00C64599" w:rsidRPr="00E369BA" w:rsidRDefault="00C64599" w:rsidP="0098546E">
      <w:pPr>
        <w:spacing w:line="274" w:lineRule="auto"/>
        <w:jc w:val="both"/>
        <w:rPr>
          <w:rFonts w:cs="Arial"/>
          <w:sz w:val="22"/>
          <w:szCs w:val="22"/>
        </w:rPr>
      </w:pPr>
    </w:p>
    <w:p w14:paraId="49E7B563" w14:textId="0B1C01F7" w:rsidR="00C64599" w:rsidRPr="00E369BA" w:rsidRDefault="00C64599" w:rsidP="0098546E">
      <w:pPr>
        <w:spacing w:line="274" w:lineRule="auto"/>
        <w:jc w:val="both"/>
        <w:rPr>
          <w:rFonts w:cs="Arial"/>
          <w:sz w:val="22"/>
          <w:szCs w:val="22"/>
        </w:rPr>
      </w:pPr>
      <w:r w:rsidRPr="00E369BA">
        <w:rPr>
          <w:rFonts w:cs="Arial"/>
          <w:sz w:val="22"/>
          <w:szCs w:val="22"/>
        </w:rPr>
        <w:t>In terms of sustainable development, paragraph 105 of NPPF states that ‘</w:t>
      </w:r>
      <w:r w:rsidRPr="00E369BA">
        <w:rPr>
          <w:rFonts w:cs="Arial"/>
          <w:i/>
          <w:iCs/>
          <w:sz w:val="22"/>
          <w:szCs w:val="22"/>
        </w:rPr>
        <w:t>the planning system should actively manage patterns of growth in support of these objectives. Significant development should be focused on locations which are or can be made sustainable, through limiting the need to travel and offering a genuine choice of transport modes. This can help to reduce congestion and emissions, and improve air quality and public health. However, opportunities to maximise sustainable transport solutions will vary between urban and rural areas, and this should be taken into account in both plan-making and decision-making</w:t>
      </w:r>
      <w:r w:rsidRPr="00E369BA">
        <w:rPr>
          <w:rFonts w:cs="Arial"/>
          <w:sz w:val="22"/>
          <w:szCs w:val="22"/>
        </w:rPr>
        <w:t>.</w:t>
      </w:r>
    </w:p>
    <w:p w14:paraId="4C8418B4" w14:textId="02B47F2C" w:rsidR="00C64599" w:rsidRPr="00E369BA" w:rsidRDefault="00C64599" w:rsidP="0098546E">
      <w:pPr>
        <w:spacing w:line="274" w:lineRule="auto"/>
        <w:jc w:val="both"/>
        <w:rPr>
          <w:rFonts w:cs="Arial"/>
          <w:sz w:val="22"/>
          <w:szCs w:val="22"/>
        </w:rPr>
      </w:pPr>
    </w:p>
    <w:p w14:paraId="75652236" w14:textId="4F780922" w:rsidR="00F73AF7" w:rsidRPr="00E369BA" w:rsidRDefault="00C64599" w:rsidP="0098546E">
      <w:pPr>
        <w:spacing w:line="274" w:lineRule="auto"/>
        <w:jc w:val="both"/>
        <w:rPr>
          <w:rFonts w:cs="Arial"/>
          <w:sz w:val="22"/>
          <w:szCs w:val="22"/>
        </w:rPr>
      </w:pPr>
      <w:r w:rsidRPr="00E369BA">
        <w:rPr>
          <w:rFonts w:cs="Arial"/>
          <w:sz w:val="22"/>
          <w:szCs w:val="22"/>
        </w:rPr>
        <w:t>NPPF accepting that developments ‘</w:t>
      </w:r>
      <w:r w:rsidRPr="00E369BA">
        <w:rPr>
          <w:rFonts w:cs="Arial"/>
          <w:i/>
          <w:iCs/>
          <w:sz w:val="22"/>
          <w:szCs w:val="22"/>
        </w:rPr>
        <w:t>can be made sustainable’</w:t>
      </w:r>
      <w:r w:rsidRPr="00E369BA">
        <w:rPr>
          <w:rFonts w:cs="Arial"/>
          <w:sz w:val="22"/>
          <w:szCs w:val="22"/>
        </w:rPr>
        <w:t xml:space="preserve"> and which offer a ‘</w:t>
      </w:r>
      <w:r w:rsidRPr="00E369BA">
        <w:rPr>
          <w:rFonts w:cs="Arial"/>
          <w:i/>
          <w:iCs/>
          <w:sz w:val="22"/>
          <w:szCs w:val="22"/>
        </w:rPr>
        <w:t>genuine choice of transport modes</w:t>
      </w:r>
      <w:r w:rsidRPr="00E369BA">
        <w:rPr>
          <w:rFonts w:cs="Arial"/>
          <w:sz w:val="22"/>
          <w:szCs w:val="22"/>
        </w:rPr>
        <w:t xml:space="preserve">’ should be accepted, the Highway Authority has helped to steer the application site in this direction.  As such, </w:t>
      </w:r>
      <w:r w:rsidR="0098546E" w:rsidRPr="00E369BA">
        <w:rPr>
          <w:rFonts w:cs="Arial"/>
          <w:sz w:val="22"/>
          <w:szCs w:val="22"/>
        </w:rPr>
        <w:t xml:space="preserve">sustainable transport measures have been requested over and above those typically requested for a site of this </w:t>
      </w:r>
      <w:r w:rsidRPr="00E369BA">
        <w:rPr>
          <w:rFonts w:cs="Arial"/>
          <w:sz w:val="22"/>
          <w:szCs w:val="22"/>
        </w:rPr>
        <w:t xml:space="preserve">limited </w:t>
      </w:r>
      <w:r w:rsidR="0098546E" w:rsidRPr="00E369BA">
        <w:rPr>
          <w:rFonts w:cs="Arial"/>
          <w:sz w:val="22"/>
          <w:szCs w:val="22"/>
        </w:rPr>
        <w:t xml:space="preserve">size, to ensure it meets with NPPF and </w:t>
      </w:r>
      <w:r w:rsidR="00F92B73" w:rsidRPr="00E369BA">
        <w:rPr>
          <w:rFonts w:cs="Arial"/>
          <w:sz w:val="22"/>
          <w:szCs w:val="22"/>
        </w:rPr>
        <w:t>Local Plan</w:t>
      </w:r>
      <w:r w:rsidR="0098546E" w:rsidRPr="00E369BA">
        <w:rPr>
          <w:rFonts w:cs="Arial"/>
          <w:sz w:val="22"/>
          <w:szCs w:val="22"/>
        </w:rPr>
        <w:t xml:space="preserve"> policy requirement</w:t>
      </w:r>
      <w:r w:rsidR="00F92B73" w:rsidRPr="00E369BA">
        <w:rPr>
          <w:rFonts w:cs="Arial"/>
          <w:sz w:val="22"/>
          <w:szCs w:val="22"/>
        </w:rPr>
        <w:t>s</w:t>
      </w:r>
      <w:r w:rsidR="0098546E" w:rsidRPr="00E369BA">
        <w:rPr>
          <w:rFonts w:cs="Arial"/>
          <w:sz w:val="22"/>
          <w:szCs w:val="22"/>
        </w:rPr>
        <w:t xml:space="preserve">. </w:t>
      </w:r>
    </w:p>
    <w:p w14:paraId="2FF13D23" w14:textId="77777777" w:rsidR="00F92B73" w:rsidRPr="00E369BA" w:rsidRDefault="00F92B73" w:rsidP="0098546E">
      <w:pPr>
        <w:spacing w:line="274" w:lineRule="auto"/>
        <w:jc w:val="both"/>
        <w:rPr>
          <w:rFonts w:cs="Arial"/>
          <w:sz w:val="22"/>
          <w:szCs w:val="22"/>
        </w:rPr>
      </w:pPr>
    </w:p>
    <w:p w14:paraId="12437E2C" w14:textId="09A0CA9C" w:rsidR="00C64599" w:rsidRPr="00E369BA" w:rsidRDefault="0098546E" w:rsidP="0036567A">
      <w:pPr>
        <w:spacing w:line="274" w:lineRule="auto"/>
        <w:jc w:val="both"/>
        <w:rPr>
          <w:rFonts w:cs="Arial"/>
          <w:sz w:val="22"/>
          <w:szCs w:val="22"/>
        </w:rPr>
      </w:pPr>
      <w:r w:rsidRPr="00E369BA">
        <w:rPr>
          <w:rFonts w:cs="Arial"/>
          <w:sz w:val="22"/>
          <w:szCs w:val="22"/>
        </w:rPr>
        <w:t xml:space="preserve">The aim </w:t>
      </w:r>
      <w:r w:rsidR="00F92B73" w:rsidRPr="00E369BA">
        <w:rPr>
          <w:rFonts w:cs="Arial"/>
          <w:sz w:val="22"/>
          <w:szCs w:val="22"/>
        </w:rPr>
        <w:t>is for</w:t>
      </w:r>
      <w:r w:rsidRPr="00E369BA">
        <w:rPr>
          <w:rFonts w:cs="Arial"/>
          <w:sz w:val="22"/>
          <w:szCs w:val="22"/>
        </w:rPr>
        <w:t xml:space="preserve"> the site </w:t>
      </w:r>
      <w:r w:rsidR="00F92B73" w:rsidRPr="00E369BA">
        <w:rPr>
          <w:rFonts w:cs="Arial"/>
          <w:sz w:val="22"/>
          <w:szCs w:val="22"/>
        </w:rPr>
        <w:t xml:space="preserve">to </w:t>
      </w:r>
      <w:r w:rsidRPr="00E369BA">
        <w:rPr>
          <w:rFonts w:cs="Arial"/>
          <w:sz w:val="22"/>
          <w:szCs w:val="22"/>
        </w:rPr>
        <w:t xml:space="preserve">provide </w:t>
      </w:r>
      <w:r w:rsidRPr="00E369BA">
        <w:rPr>
          <w:rFonts w:cs="Arial"/>
          <w:i/>
          <w:iCs/>
          <w:sz w:val="22"/>
          <w:szCs w:val="22"/>
        </w:rPr>
        <w:t>‘attractive and well-designed walking and cycling networks’</w:t>
      </w:r>
      <w:r w:rsidR="00F92B73" w:rsidRPr="00E369BA">
        <w:rPr>
          <w:rFonts w:cs="Arial"/>
          <w:sz w:val="22"/>
          <w:szCs w:val="22"/>
        </w:rPr>
        <w:t xml:space="preserve"> </w:t>
      </w:r>
      <w:r w:rsidRPr="00E369BA">
        <w:rPr>
          <w:rFonts w:cs="Arial"/>
          <w:sz w:val="22"/>
          <w:szCs w:val="22"/>
        </w:rPr>
        <w:t>(NPPF Para</w:t>
      </w:r>
      <w:r w:rsidR="00F92B73" w:rsidRPr="00E369BA">
        <w:rPr>
          <w:rFonts w:cs="Arial"/>
          <w:sz w:val="22"/>
          <w:szCs w:val="22"/>
        </w:rPr>
        <w:t>graph</w:t>
      </w:r>
      <w:r w:rsidRPr="00E369BA">
        <w:rPr>
          <w:rFonts w:cs="Arial"/>
          <w:sz w:val="22"/>
          <w:szCs w:val="22"/>
        </w:rPr>
        <w:t xml:space="preserve"> 106) and as per </w:t>
      </w:r>
      <w:r w:rsidR="00F92B73" w:rsidRPr="00E369BA">
        <w:rPr>
          <w:rFonts w:cs="Arial"/>
          <w:sz w:val="22"/>
          <w:szCs w:val="22"/>
        </w:rPr>
        <w:t>paragraph</w:t>
      </w:r>
      <w:r w:rsidRPr="00E369BA">
        <w:rPr>
          <w:rFonts w:cs="Arial"/>
          <w:sz w:val="22"/>
          <w:szCs w:val="22"/>
        </w:rPr>
        <w:t xml:space="preserve"> 112 of NPPF, development</w:t>
      </w:r>
      <w:r w:rsidR="00F92B73" w:rsidRPr="00E369BA">
        <w:rPr>
          <w:rFonts w:cs="Arial"/>
          <w:sz w:val="22"/>
          <w:szCs w:val="22"/>
        </w:rPr>
        <w:t>s</w:t>
      </w:r>
      <w:r w:rsidRPr="00E369BA">
        <w:rPr>
          <w:rFonts w:cs="Arial"/>
          <w:sz w:val="22"/>
          <w:szCs w:val="22"/>
        </w:rPr>
        <w:t xml:space="preserve"> should</w:t>
      </w:r>
      <w:r w:rsidR="00F92B73" w:rsidRPr="00E369BA">
        <w:rPr>
          <w:rFonts w:cs="Arial"/>
          <w:sz w:val="22"/>
          <w:szCs w:val="22"/>
        </w:rPr>
        <w:t xml:space="preserve"> ‘</w:t>
      </w:r>
      <w:r w:rsidRPr="00E369BA">
        <w:rPr>
          <w:rFonts w:cs="Arial"/>
          <w:i/>
          <w:iCs/>
          <w:sz w:val="22"/>
          <w:szCs w:val="22"/>
        </w:rPr>
        <w:t>(a) give priority first to pedestrian and cycle movements, both within the scheme and with neighbouring areas; and second – so far as possible – to facilitating access to high quality public transport, with layouts that maximise the catchment area for bus or other public transport services, and appropriate facilities that encourage public transport use’</w:t>
      </w:r>
    </w:p>
    <w:p w14:paraId="7E154D34" w14:textId="285AE632" w:rsidR="00C64599" w:rsidRPr="00E369BA" w:rsidRDefault="00C64599" w:rsidP="0036567A">
      <w:pPr>
        <w:spacing w:line="274" w:lineRule="auto"/>
        <w:jc w:val="both"/>
        <w:rPr>
          <w:rFonts w:cs="Arial"/>
          <w:sz w:val="22"/>
          <w:szCs w:val="22"/>
        </w:rPr>
      </w:pPr>
    </w:p>
    <w:p w14:paraId="38193AF1" w14:textId="5CF9B90E" w:rsidR="00C51D03" w:rsidRPr="009F7FDB" w:rsidRDefault="00C51D03" w:rsidP="0036567A">
      <w:pPr>
        <w:spacing w:line="274" w:lineRule="auto"/>
        <w:jc w:val="both"/>
        <w:rPr>
          <w:rFonts w:cs="Arial"/>
          <w:sz w:val="22"/>
          <w:szCs w:val="22"/>
          <w:u w:val="single"/>
        </w:rPr>
      </w:pPr>
      <w:r w:rsidRPr="00E369BA">
        <w:rPr>
          <w:rFonts w:cs="Arial"/>
          <w:sz w:val="22"/>
          <w:szCs w:val="22"/>
          <w:u w:val="single"/>
        </w:rPr>
        <w:t xml:space="preserve">Pedestrian </w:t>
      </w:r>
      <w:r w:rsidR="002347C4" w:rsidRPr="00E369BA">
        <w:rPr>
          <w:rFonts w:cs="Arial"/>
          <w:sz w:val="22"/>
          <w:szCs w:val="22"/>
          <w:u w:val="single"/>
        </w:rPr>
        <w:t xml:space="preserve">/ cycle </w:t>
      </w:r>
      <w:r w:rsidRPr="00E369BA">
        <w:rPr>
          <w:rFonts w:cs="Arial"/>
          <w:sz w:val="22"/>
          <w:szCs w:val="22"/>
          <w:u w:val="single"/>
        </w:rPr>
        <w:t>access</w:t>
      </w:r>
    </w:p>
    <w:p w14:paraId="5DEFCACA" w14:textId="347EF855" w:rsidR="0036567A" w:rsidRPr="00E369BA" w:rsidRDefault="00C51D03" w:rsidP="0036567A">
      <w:pPr>
        <w:spacing w:line="274" w:lineRule="auto"/>
        <w:jc w:val="both"/>
        <w:rPr>
          <w:rFonts w:cs="Arial"/>
          <w:sz w:val="22"/>
          <w:szCs w:val="22"/>
        </w:rPr>
      </w:pPr>
      <w:r w:rsidRPr="00E369BA">
        <w:rPr>
          <w:rFonts w:cs="Arial"/>
          <w:sz w:val="22"/>
          <w:szCs w:val="22"/>
        </w:rPr>
        <w:t xml:space="preserve">The </w:t>
      </w:r>
      <w:proofErr w:type="spellStart"/>
      <w:r w:rsidRPr="00E369BA">
        <w:rPr>
          <w:rFonts w:cs="Arial"/>
          <w:sz w:val="22"/>
          <w:szCs w:val="22"/>
        </w:rPr>
        <w:t>Brockhill</w:t>
      </w:r>
      <w:proofErr w:type="spellEnd"/>
      <w:r w:rsidRPr="00E369BA">
        <w:rPr>
          <w:rFonts w:cs="Arial"/>
          <w:sz w:val="22"/>
          <w:szCs w:val="22"/>
        </w:rPr>
        <w:t xml:space="preserve"> Phase 3 proposals (committed development) are to provide pedestrian enhancements to the </w:t>
      </w:r>
      <w:proofErr w:type="spellStart"/>
      <w:r w:rsidRPr="00E369BA">
        <w:rPr>
          <w:rFonts w:cs="Arial"/>
          <w:sz w:val="22"/>
          <w:szCs w:val="22"/>
        </w:rPr>
        <w:t>Dagnell</w:t>
      </w:r>
      <w:proofErr w:type="spellEnd"/>
      <w:r w:rsidRPr="00E369BA">
        <w:rPr>
          <w:rFonts w:cs="Arial"/>
          <w:sz w:val="22"/>
          <w:szCs w:val="22"/>
        </w:rPr>
        <w:t xml:space="preserve"> End Road signal junction, </w:t>
      </w:r>
      <w:r w:rsidR="0098546E" w:rsidRPr="00E369BA">
        <w:rPr>
          <w:rFonts w:cs="Arial"/>
          <w:sz w:val="22"/>
          <w:szCs w:val="22"/>
        </w:rPr>
        <w:t xml:space="preserve">incorporating </w:t>
      </w:r>
      <w:r w:rsidR="003D3AAB" w:rsidRPr="00E369BA">
        <w:rPr>
          <w:rFonts w:cs="Arial"/>
          <w:sz w:val="22"/>
          <w:szCs w:val="22"/>
        </w:rPr>
        <w:t>a pedestrian crossing operated by a push button on a walk-with basis.</w:t>
      </w:r>
      <w:r w:rsidR="0098546E" w:rsidRPr="00E369BA">
        <w:rPr>
          <w:rFonts w:cs="Arial"/>
          <w:sz w:val="22"/>
          <w:szCs w:val="22"/>
        </w:rPr>
        <w:t xml:space="preserve"> </w:t>
      </w:r>
      <w:r w:rsidR="007F6F36" w:rsidRPr="00E369BA">
        <w:rPr>
          <w:rFonts w:cs="Arial"/>
          <w:sz w:val="22"/>
          <w:szCs w:val="22"/>
        </w:rPr>
        <w:t xml:space="preserve">This will connect to a new footway provided along the southern side of </w:t>
      </w:r>
      <w:proofErr w:type="spellStart"/>
      <w:r w:rsidR="007F6F36" w:rsidRPr="00E369BA">
        <w:rPr>
          <w:rFonts w:cs="Arial"/>
          <w:sz w:val="22"/>
          <w:szCs w:val="22"/>
        </w:rPr>
        <w:t>Dagnell</w:t>
      </w:r>
      <w:proofErr w:type="spellEnd"/>
      <w:r w:rsidR="007F6F36" w:rsidRPr="00E369BA">
        <w:rPr>
          <w:rFonts w:cs="Arial"/>
          <w:sz w:val="22"/>
          <w:szCs w:val="22"/>
        </w:rPr>
        <w:t xml:space="preserve"> End Road, which will extend towards the Hither Green Lane site. </w:t>
      </w:r>
      <w:r w:rsidR="0098546E" w:rsidRPr="00E369BA">
        <w:rPr>
          <w:rFonts w:cs="Arial"/>
          <w:sz w:val="22"/>
          <w:szCs w:val="22"/>
        </w:rPr>
        <w:t xml:space="preserve">This </w:t>
      </w:r>
      <w:r w:rsidR="007F6F36" w:rsidRPr="00E369BA">
        <w:rPr>
          <w:rFonts w:cs="Arial"/>
          <w:sz w:val="22"/>
          <w:szCs w:val="22"/>
        </w:rPr>
        <w:t>will provide</w:t>
      </w:r>
      <w:r w:rsidR="0098546E" w:rsidRPr="00E369BA">
        <w:rPr>
          <w:rFonts w:cs="Arial"/>
          <w:sz w:val="22"/>
          <w:szCs w:val="22"/>
        </w:rPr>
        <w:t xml:space="preserve"> </w:t>
      </w:r>
      <w:r w:rsidR="007F6F36" w:rsidRPr="00E369BA">
        <w:rPr>
          <w:rFonts w:cs="Arial"/>
          <w:sz w:val="22"/>
          <w:szCs w:val="22"/>
        </w:rPr>
        <w:t xml:space="preserve">safe pedestrian infrastructure for residents to </w:t>
      </w:r>
      <w:r w:rsidR="0098546E" w:rsidRPr="00E369BA">
        <w:rPr>
          <w:rFonts w:cs="Arial"/>
          <w:sz w:val="22"/>
          <w:szCs w:val="22"/>
        </w:rPr>
        <w:t xml:space="preserve">access the M&amp;S petrol filling station store located </w:t>
      </w:r>
      <w:r w:rsidR="007F6F36" w:rsidRPr="00E369BA">
        <w:rPr>
          <w:rFonts w:cs="Arial"/>
          <w:sz w:val="22"/>
          <w:szCs w:val="22"/>
        </w:rPr>
        <w:t>a short distance to</w:t>
      </w:r>
      <w:r w:rsidR="0098546E" w:rsidRPr="00E369BA">
        <w:rPr>
          <w:rFonts w:cs="Arial"/>
          <w:sz w:val="22"/>
          <w:szCs w:val="22"/>
        </w:rPr>
        <w:t xml:space="preserve"> the </w:t>
      </w:r>
      <w:r w:rsidR="0098546E" w:rsidRPr="00E369BA">
        <w:rPr>
          <w:rFonts w:cs="Arial"/>
          <w:sz w:val="22"/>
          <w:szCs w:val="22"/>
        </w:rPr>
        <w:lastRenderedPageBreak/>
        <w:t xml:space="preserve">north of the junction. </w:t>
      </w:r>
      <w:r w:rsidR="007F6F36" w:rsidRPr="00E369BA">
        <w:rPr>
          <w:rFonts w:cs="Arial"/>
          <w:sz w:val="22"/>
          <w:szCs w:val="22"/>
        </w:rPr>
        <w:t xml:space="preserve">The Hither Green application site will extend this footway further east along </w:t>
      </w:r>
      <w:proofErr w:type="spellStart"/>
      <w:r w:rsidR="007F6F36" w:rsidRPr="00E369BA">
        <w:rPr>
          <w:rFonts w:cs="Arial"/>
          <w:sz w:val="22"/>
          <w:szCs w:val="22"/>
        </w:rPr>
        <w:t>Dagnell</w:t>
      </w:r>
      <w:proofErr w:type="spellEnd"/>
      <w:r w:rsidR="007F6F36" w:rsidRPr="00E369BA">
        <w:rPr>
          <w:rFonts w:cs="Arial"/>
          <w:sz w:val="22"/>
          <w:szCs w:val="22"/>
        </w:rPr>
        <w:t xml:space="preserve"> End Road, with a pedestrian/cycle link connecting into the site. </w:t>
      </w:r>
    </w:p>
    <w:p w14:paraId="2F7526B9" w14:textId="3C5B59C7" w:rsidR="007F6F36" w:rsidRPr="00E369BA" w:rsidRDefault="007F6F36" w:rsidP="0036567A">
      <w:pPr>
        <w:spacing w:line="274" w:lineRule="auto"/>
        <w:jc w:val="both"/>
        <w:rPr>
          <w:rFonts w:cs="Arial"/>
          <w:sz w:val="22"/>
          <w:szCs w:val="22"/>
        </w:rPr>
      </w:pPr>
    </w:p>
    <w:p w14:paraId="17900794" w14:textId="5081FD2B" w:rsidR="007F6F36" w:rsidRPr="00E369BA" w:rsidRDefault="007F6F36" w:rsidP="007F6F36">
      <w:pPr>
        <w:spacing w:line="274" w:lineRule="auto"/>
        <w:jc w:val="both"/>
        <w:rPr>
          <w:rFonts w:cs="Arial"/>
          <w:sz w:val="22"/>
          <w:szCs w:val="22"/>
        </w:rPr>
      </w:pPr>
      <w:r w:rsidRPr="00E369BA">
        <w:rPr>
          <w:rFonts w:cs="Arial"/>
          <w:sz w:val="22"/>
          <w:szCs w:val="22"/>
        </w:rPr>
        <w:t>The</w:t>
      </w:r>
      <w:r w:rsidR="0009124C" w:rsidRPr="00E369BA">
        <w:rPr>
          <w:rFonts w:cs="Arial"/>
          <w:sz w:val="22"/>
          <w:szCs w:val="22"/>
        </w:rPr>
        <w:t xml:space="preserve"> M&amp;S petrol filling station store, complete with Wild Bean café, the</w:t>
      </w:r>
      <w:r w:rsidRPr="00E369BA">
        <w:rPr>
          <w:rFonts w:cs="Arial"/>
          <w:sz w:val="22"/>
          <w:szCs w:val="22"/>
        </w:rPr>
        <w:t xml:space="preserve"> Abbey hotel spa and golf course, with three restaurant / bars open to the general public, and the Meadow Farm public house and accommodation</w:t>
      </w:r>
      <w:r w:rsidR="0009124C" w:rsidRPr="00E369BA">
        <w:rPr>
          <w:rFonts w:cs="Arial"/>
          <w:sz w:val="22"/>
          <w:szCs w:val="22"/>
        </w:rPr>
        <w:t xml:space="preserve"> are all located within 450m of every part of the site. </w:t>
      </w:r>
    </w:p>
    <w:p w14:paraId="36255970" w14:textId="77777777" w:rsidR="002404EF" w:rsidRPr="00E369BA" w:rsidRDefault="002404EF" w:rsidP="0036567A">
      <w:pPr>
        <w:spacing w:line="274" w:lineRule="auto"/>
        <w:jc w:val="both"/>
        <w:rPr>
          <w:rFonts w:cs="Arial"/>
          <w:sz w:val="22"/>
          <w:szCs w:val="22"/>
        </w:rPr>
      </w:pPr>
    </w:p>
    <w:p w14:paraId="1C3DC8EB" w14:textId="6F0E7BD6" w:rsidR="00545A43" w:rsidRPr="00E369BA" w:rsidRDefault="00C51D03" w:rsidP="0036567A">
      <w:pPr>
        <w:spacing w:line="274" w:lineRule="auto"/>
        <w:jc w:val="both"/>
        <w:rPr>
          <w:rFonts w:cs="Arial"/>
          <w:sz w:val="22"/>
          <w:szCs w:val="22"/>
        </w:rPr>
      </w:pPr>
      <w:r w:rsidRPr="00E369BA">
        <w:rPr>
          <w:rFonts w:cs="Arial"/>
          <w:sz w:val="22"/>
          <w:szCs w:val="22"/>
        </w:rPr>
        <w:t xml:space="preserve">Pedestrian connections to the southwest </w:t>
      </w:r>
      <w:r w:rsidR="00AB51D8" w:rsidRPr="00E369BA">
        <w:rPr>
          <w:rFonts w:cs="Arial"/>
          <w:sz w:val="22"/>
          <w:szCs w:val="22"/>
        </w:rPr>
        <w:t xml:space="preserve">of the site </w:t>
      </w:r>
      <w:r w:rsidRPr="00E369BA">
        <w:rPr>
          <w:rFonts w:cs="Arial"/>
          <w:sz w:val="22"/>
          <w:szCs w:val="22"/>
        </w:rPr>
        <w:t>are</w:t>
      </w:r>
      <w:r w:rsidR="00AB51D8" w:rsidRPr="00E369BA">
        <w:rPr>
          <w:rFonts w:cs="Arial"/>
          <w:sz w:val="22"/>
          <w:szCs w:val="22"/>
        </w:rPr>
        <w:t xml:space="preserve"> however</w:t>
      </w:r>
      <w:r w:rsidRPr="00E369BA">
        <w:rPr>
          <w:rFonts w:cs="Arial"/>
          <w:sz w:val="22"/>
          <w:szCs w:val="22"/>
        </w:rPr>
        <w:t xml:space="preserve"> </w:t>
      </w:r>
      <w:r w:rsidR="00A2068D" w:rsidRPr="00E369BA">
        <w:rPr>
          <w:rFonts w:cs="Arial"/>
          <w:sz w:val="22"/>
          <w:szCs w:val="22"/>
        </w:rPr>
        <w:t xml:space="preserve">more important, with this route providing connections to </w:t>
      </w:r>
      <w:r w:rsidR="00482614">
        <w:rPr>
          <w:rFonts w:cs="Arial"/>
          <w:sz w:val="22"/>
          <w:szCs w:val="22"/>
        </w:rPr>
        <w:t xml:space="preserve">existing </w:t>
      </w:r>
      <w:r w:rsidR="00A2068D" w:rsidRPr="00E369BA">
        <w:rPr>
          <w:rFonts w:cs="Arial"/>
          <w:sz w:val="22"/>
          <w:szCs w:val="22"/>
        </w:rPr>
        <w:t>bus stops</w:t>
      </w:r>
      <w:r w:rsidR="00AB51D8" w:rsidRPr="00E369BA">
        <w:rPr>
          <w:rFonts w:cs="Arial"/>
          <w:sz w:val="22"/>
          <w:szCs w:val="22"/>
        </w:rPr>
        <w:t xml:space="preserve"> on the A441</w:t>
      </w:r>
      <w:r w:rsidR="00A2068D" w:rsidRPr="00E369BA">
        <w:rPr>
          <w:rFonts w:cs="Arial"/>
          <w:sz w:val="22"/>
          <w:szCs w:val="22"/>
        </w:rPr>
        <w:t xml:space="preserve">, the Abbey Stadium and </w:t>
      </w:r>
      <w:r w:rsidR="0009124C" w:rsidRPr="00E369BA">
        <w:rPr>
          <w:rFonts w:cs="Arial"/>
          <w:sz w:val="22"/>
          <w:szCs w:val="22"/>
        </w:rPr>
        <w:t xml:space="preserve">onward to the </w:t>
      </w:r>
      <w:r w:rsidR="00482614">
        <w:rPr>
          <w:rFonts w:cs="Arial"/>
          <w:sz w:val="22"/>
          <w:szCs w:val="22"/>
        </w:rPr>
        <w:t xml:space="preserve">large </w:t>
      </w:r>
      <w:r w:rsidR="0009124C" w:rsidRPr="00E369BA">
        <w:rPr>
          <w:rFonts w:cs="Arial"/>
          <w:sz w:val="22"/>
          <w:szCs w:val="22"/>
        </w:rPr>
        <w:t xml:space="preserve">Sainsburys and Home Bargains </w:t>
      </w:r>
      <w:r w:rsidR="00482614">
        <w:rPr>
          <w:rFonts w:cs="Arial"/>
          <w:sz w:val="22"/>
          <w:szCs w:val="22"/>
        </w:rPr>
        <w:t>stores</w:t>
      </w:r>
      <w:r w:rsidR="0009124C" w:rsidRPr="00E369BA">
        <w:rPr>
          <w:rFonts w:cs="Arial"/>
          <w:sz w:val="22"/>
          <w:szCs w:val="22"/>
        </w:rPr>
        <w:t xml:space="preserve"> located at the Abbey Retail Park</w:t>
      </w:r>
      <w:r w:rsidR="00482614">
        <w:rPr>
          <w:rFonts w:cs="Arial"/>
          <w:sz w:val="22"/>
          <w:szCs w:val="22"/>
        </w:rPr>
        <w:t xml:space="preserve">. Beyond this is Redditch town centre. </w:t>
      </w:r>
      <w:r w:rsidR="00A2068D" w:rsidRPr="00E369BA">
        <w:rPr>
          <w:rFonts w:cs="Arial"/>
          <w:sz w:val="22"/>
          <w:szCs w:val="22"/>
        </w:rPr>
        <w:t xml:space="preserve"> </w:t>
      </w:r>
      <w:r w:rsidR="0009124C" w:rsidRPr="00E369BA">
        <w:rPr>
          <w:rFonts w:cs="Arial"/>
          <w:sz w:val="22"/>
          <w:szCs w:val="22"/>
        </w:rPr>
        <w:t xml:space="preserve">The town centre is located </w:t>
      </w:r>
      <w:r w:rsidR="00F17E97">
        <w:rPr>
          <w:rFonts w:cs="Arial"/>
          <w:sz w:val="22"/>
          <w:szCs w:val="22"/>
        </w:rPr>
        <w:t xml:space="preserve">a walk distance of </w:t>
      </w:r>
      <w:r w:rsidR="0009124C" w:rsidRPr="00E369BA">
        <w:rPr>
          <w:rFonts w:cs="Arial"/>
          <w:sz w:val="22"/>
          <w:szCs w:val="22"/>
        </w:rPr>
        <w:t xml:space="preserve">2.2km from the </w:t>
      </w:r>
      <w:r w:rsidR="00F17E97">
        <w:rPr>
          <w:rFonts w:cs="Arial"/>
          <w:sz w:val="22"/>
          <w:szCs w:val="22"/>
        </w:rPr>
        <w:t xml:space="preserve">centre of the </w:t>
      </w:r>
      <w:r w:rsidR="00482614">
        <w:rPr>
          <w:rFonts w:cs="Arial"/>
          <w:sz w:val="22"/>
          <w:szCs w:val="22"/>
        </w:rPr>
        <w:t xml:space="preserve">proposed </w:t>
      </w:r>
      <w:r w:rsidR="0009124C" w:rsidRPr="00E369BA">
        <w:rPr>
          <w:rFonts w:cs="Arial"/>
          <w:sz w:val="22"/>
          <w:szCs w:val="22"/>
        </w:rPr>
        <w:t xml:space="preserve">site and the Abbey Retail Park at 1.3km. </w:t>
      </w:r>
    </w:p>
    <w:p w14:paraId="127BBE06" w14:textId="303598C3" w:rsidR="00AB51D8" w:rsidRPr="00E369BA" w:rsidRDefault="00AB51D8" w:rsidP="0036567A">
      <w:pPr>
        <w:spacing w:line="274" w:lineRule="auto"/>
        <w:jc w:val="both"/>
        <w:rPr>
          <w:rFonts w:cs="Arial"/>
          <w:sz w:val="22"/>
          <w:szCs w:val="22"/>
        </w:rPr>
      </w:pPr>
    </w:p>
    <w:p w14:paraId="65E0385B" w14:textId="11A01EEF" w:rsidR="0009124C" w:rsidRPr="00E369BA" w:rsidRDefault="00AB51D8" w:rsidP="0036567A">
      <w:pPr>
        <w:spacing w:line="274" w:lineRule="auto"/>
        <w:jc w:val="both"/>
        <w:rPr>
          <w:rFonts w:cs="Arial"/>
          <w:sz w:val="22"/>
          <w:szCs w:val="22"/>
        </w:rPr>
      </w:pPr>
      <w:r w:rsidRPr="00E369BA">
        <w:rPr>
          <w:rFonts w:cs="Arial"/>
          <w:sz w:val="22"/>
          <w:szCs w:val="22"/>
        </w:rPr>
        <w:t>The applicant team identify improvements to connect the site to A441</w:t>
      </w:r>
      <w:r w:rsidR="0009124C" w:rsidRPr="00E369BA">
        <w:rPr>
          <w:rFonts w:cs="Arial"/>
          <w:sz w:val="22"/>
          <w:szCs w:val="22"/>
        </w:rPr>
        <w:t xml:space="preserve"> in the TA, </w:t>
      </w:r>
      <w:r w:rsidR="00482614">
        <w:rPr>
          <w:rFonts w:cs="Arial"/>
          <w:sz w:val="22"/>
          <w:szCs w:val="22"/>
        </w:rPr>
        <w:t xml:space="preserve">significantly upgrading </w:t>
      </w:r>
      <w:r w:rsidR="00AF5679" w:rsidRPr="00E369BA">
        <w:rPr>
          <w:rFonts w:cs="Arial"/>
          <w:sz w:val="22"/>
          <w:szCs w:val="22"/>
        </w:rPr>
        <w:t xml:space="preserve">the </w:t>
      </w:r>
      <w:r w:rsidR="00482614">
        <w:rPr>
          <w:rFonts w:cs="Arial"/>
          <w:sz w:val="22"/>
          <w:szCs w:val="22"/>
        </w:rPr>
        <w:t xml:space="preserve">walk </w:t>
      </w:r>
      <w:r w:rsidR="00AF5679" w:rsidRPr="00E369BA">
        <w:rPr>
          <w:rFonts w:cs="Arial"/>
          <w:sz w:val="22"/>
          <w:szCs w:val="22"/>
        </w:rPr>
        <w:t xml:space="preserve">route that currently runs alongside the River Arrow to the south of the site.  Whilst the </w:t>
      </w:r>
      <w:r w:rsidR="0009124C" w:rsidRPr="00E369BA">
        <w:rPr>
          <w:rFonts w:cs="Arial"/>
          <w:sz w:val="22"/>
          <w:szCs w:val="22"/>
        </w:rPr>
        <w:t>final details of the improvement are still to be agreed, these form a</w:t>
      </w:r>
      <w:r w:rsidRPr="00E369BA">
        <w:rPr>
          <w:rFonts w:cs="Arial"/>
          <w:sz w:val="22"/>
          <w:szCs w:val="22"/>
        </w:rPr>
        <w:t xml:space="preserve"> planning condition on any </w:t>
      </w:r>
      <w:r w:rsidR="00AF5679" w:rsidRPr="00E369BA">
        <w:rPr>
          <w:rFonts w:cs="Arial"/>
          <w:sz w:val="22"/>
          <w:szCs w:val="22"/>
        </w:rPr>
        <w:t xml:space="preserve">planning </w:t>
      </w:r>
      <w:r w:rsidRPr="00E369BA">
        <w:rPr>
          <w:rFonts w:cs="Arial"/>
          <w:sz w:val="22"/>
          <w:szCs w:val="22"/>
        </w:rPr>
        <w:t xml:space="preserve">permission granted. </w:t>
      </w:r>
      <w:r w:rsidR="0009124C" w:rsidRPr="00E369BA">
        <w:rPr>
          <w:rFonts w:cs="Arial"/>
          <w:sz w:val="22"/>
          <w:szCs w:val="22"/>
        </w:rPr>
        <w:t xml:space="preserve"> An improvement to these routes will need to include a 3m</w:t>
      </w:r>
      <w:r w:rsidR="00482614">
        <w:rPr>
          <w:rFonts w:cs="Arial"/>
          <w:sz w:val="22"/>
          <w:szCs w:val="22"/>
        </w:rPr>
        <w:t xml:space="preserve"> width</w:t>
      </w:r>
      <w:r w:rsidR="0009124C" w:rsidRPr="00E369BA">
        <w:rPr>
          <w:rFonts w:cs="Arial"/>
          <w:sz w:val="22"/>
          <w:szCs w:val="22"/>
        </w:rPr>
        <w:t xml:space="preserve"> bound surface</w:t>
      </w:r>
      <w:r w:rsidR="00482614">
        <w:rPr>
          <w:rFonts w:cs="Arial"/>
          <w:sz w:val="22"/>
          <w:szCs w:val="22"/>
        </w:rPr>
        <w:t xml:space="preserve"> route, that is lit</w:t>
      </w:r>
      <w:r w:rsidR="0009124C" w:rsidRPr="00E369BA">
        <w:rPr>
          <w:rFonts w:cs="Arial"/>
          <w:sz w:val="22"/>
          <w:szCs w:val="22"/>
        </w:rPr>
        <w:t xml:space="preserve">, </w:t>
      </w:r>
      <w:r w:rsidR="00482614">
        <w:rPr>
          <w:rFonts w:cs="Arial"/>
          <w:sz w:val="22"/>
          <w:szCs w:val="22"/>
        </w:rPr>
        <w:t xml:space="preserve">and which can be used for </w:t>
      </w:r>
      <w:r w:rsidRPr="00E369BA">
        <w:rPr>
          <w:rFonts w:cs="Arial"/>
          <w:sz w:val="22"/>
          <w:szCs w:val="22"/>
        </w:rPr>
        <w:t xml:space="preserve">pedestrian / cycle </w:t>
      </w:r>
      <w:r w:rsidR="00482614">
        <w:rPr>
          <w:rFonts w:cs="Arial"/>
          <w:sz w:val="22"/>
          <w:szCs w:val="22"/>
        </w:rPr>
        <w:t>access to the</w:t>
      </w:r>
      <w:r w:rsidRPr="00E369BA">
        <w:rPr>
          <w:rFonts w:cs="Arial"/>
          <w:sz w:val="22"/>
          <w:szCs w:val="22"/>
        </w:rPr>
        <w:t xml:space="preserve"> A441</w:t>
      </w:r>
      <w:r w:rsidR="0009124C" w:rsidRPr="00E369BA">
        <w:rPr>
          <w:rFonts w:cs="Arial"/>
          <w:sz w:val="22"/>
          <w:szCs w:val="22"/>
        </w:rPr>
        <w:t xml:space="preserve">.  This will provide an </w:t>
      </w:r>
      <w:r w:rsidR="00482614">
        <w:rPr>
          <w:rFonts w:cs="Arial"/>
          <w:sz w:val="22"/>
          <w:szCs w:val="22"/>
        </w:rPr>
        <w:t>direct</w:t>
      </w:r>
      <w:r w:rsidR="0009124C" w:rsidRPr="00E369BA">
        <w:rPr>
          <w:rFonts w:cs="Arial"/>
          <w:sz w:val="22"/>
          <w:szCs w:val="22"/>
        </w:rPr>
        <w:t xml:space="preserve"> route towards the town centre</w:t>
      </w:r>
      <w:r w:rsidR="00482614">
        <w:rPr>
          <w:rFonts w:cs="Arial"/>
          <w:sz w:val="22"/>
          <w:szCs w:val="22"/>
        </w:rPr>
        <w:t xml:space="preserve">, via Bordesley Lane and Birmingham Road. </w:t>
      </w:r>
      <w:r w:rsidR="0009124C" w:rsidRPr="00E369BA">
        <w:rPr>
          <w:rFonts w:cs="Arial"/>
          <w:sz w:val="22"/>
          <w:szCs w:val="22"/>
        </w:rPr>
        <w:t xml:space="preserve"> </w:t>
      </w:r>
    </w:p>
    <w:p w14:paraId="15505786" w14:textId="77777777" w:rsidR="00545A43" w:rsidRPr="00E369BA" w:rsidRDefault="00545A43" w:rsidP="0036567A">
      <w:pPr>
        <w:spacing w:line="274" w:lineRule="auto"/>
        <w:jc w:val="both"/>
        <w:rPr>
          <w:rFonts w:cs="Arial"/>
          <w:sz w:val="22"/>
          <w:szCs w:val="22"/>
        </w:rPr>
      </w:pPr>
    </w:p>
    <w:p w14:paraId="35327EC5" w14:textId="2EE2ACA0" w:rsidR="000414BA" w:rsidRPr="009F7FDB" w:rsidRDefault="00545A43" w:rsidP="000414BA">
      <w:pPr>
        <w:spacing w:line="274" w:lineRule="auto"/>
        <w:jc w:val="both"/>
        <w:rPr>
          <w:rFonts w:cs="Arial"/>
          <w:sz w:val="22"/>
          <w:szCs w:val="22"/>
          <w:u w:val="single"/>
        </w:rPr>
      </w:pPr>
      <w:r w:rsidRPr="00E369BA">
        <w:rPr>
          <w:rFonts w:cs="Arial"/>
          <w:sz w:val="22"/>
          <w:szCs w:val="22"/>
          <w:u w:val="single"/>
        </w:rPr>
        <w:t>Public transport access</w:t>
      </w:r>
    </w:p>
    <w:p w14:paraId="0668AA45" w14:textId="31B3243E" w:rsidR="00496F59" w:rsidRDefault="000414BA" w:rsidP="000414BA">
      <w:pPr>
        <w:spacing w:line="274" w:lineRule="auto"/>
        <w:jc w:val="both"/>
        <w:rPr>
          <w:rFonts w:cs="Arial"/>
          <w:sz w:val="22"/>
          <w:szCs w:val="22"/>
        </w:rPr>
      </w:pPr>
      <w:r w:rsidRPr="00E369BA">
        <w:rPr>
          <w:rFonts w:cs="Arial"/>
          <w:sz w:val="22"/>
          <w:szCs w:val="22"/>
        </w:rPr>
        <w:t xml:space="preserve">The nearest marked bus stops to the </w:t>
      </w:r>
      <w:r w:rsidR="00647A3D" w:rsidRPr="00E369BA">
        <w:rPr>
          <w:rFonts w:cs="Arial"/>
          <w:sz w:val="22"/>
          <w:szCs w:val="22"/>
        </w:rPr>
        <w:t>site</w:t>
      </w:r>
      <w:r w:rsidRPr="00E369BA">
        <w:rPr>
          <w:rFonts w:cs="Arial"/>
          <w:sz w:val="22"/>
          <w:szCs w:val="22"/>
        </w:rPr>
        <w:t xml:space="preserve"> are </w:t>
      </w:r>
      <w:r w:rsidR="00647A3D" w:rsidRPr="00E369BA">
        <w:rPr>
          <w:rFonts w:cs="Arial"/>
          <w:sz w:val="22"/>
          <w:szCs w:val="22"/>
        </w:rPr>
        <w:t xml:space="preserve">positioned </w:t>
      </w:r>
      <w:r w:rsidRPr="00E369BA">
        <w:rPr>
          <w:rFonts w:cs="Arial"/>
          <w:sz w:val="22"/>
          <w:szCs w:val="22"/>
        </w:rPr>
        <w:t xml:space="preserve">on the A441, </w:t>
      </w:r>
      <w:r w:rsidR="00482614">
        <w:rPr>
          <w:rFonts w:cs="Arial"/>
          <w:sz w:val="22"/>
          <w:szCs w:val="22"/>
        </w:rPr>
        <w:t xml:space="preserve">which are currently </w:t>
      </w:r>
      <w:r w:rsidRPr="00E369BA">
        <w:rPr>
          <w:rFonts w:cs="Arial"/>
          <w:sz w:val="22"/>
          <w:szCs w:val="22"/>
        </w:rPr>
        <w:t xml:space="preserve">in excess of 700 metres from the centre of the </w:t>
      </w:r>
      <w:r w:rsidR="00482614">
        <w:rPr>
          <w:rFonts w:cs="Arial"/>
          <w:sz w:val="22"/>
          <w:szCs w:val="22"/>
        </w:rPr>
        <w:t xml:space="preserve">proposed </w:t>
      </w:r>
      <w:r w:rsidRPr="00E369BA">
        <w:rPr>
          <w:rFonts w:cs="Arial"/>
          <w:sz w:val="22"/>
          <w:szCs w:val="22"/>
        </w:rPr>
        <w:t>development</w:t>
      </w:r>
      <w:r w:rsidR="00647A3D" w:rsidRPr="00E369BA">
        <w:rPr>
          <w:rFonts w:cs="Arial"/>
          <w:sz w:val="22"/>
          <w:szCs w:val="22"/>
        </w:rPr>
        <w:t xml:space="preserve"> site</w:t>
      </w:r>
      <w:r w:rsidRPr="00E369BA">
        <w:rPr>
          <w:rFonts w:cs="Arial"/>
          <w:sz w:val="22"/>
          <w:szCs w:val="22"/>
        </w:rPr>
        <w:t xml:space="preserve">. Parts of the development </w:t>
      </w:r>
      <w:r w:rsidR="00647A3D" w:rsidRPr="00E369BA">
        <w:rPr>
          <w:rFonts w:cs="Arial"/>
          <w:sz w:val="22"/>
          <w:szCs w:val="22"/>
        </w:rPr>
        <w:t>would be</w:t>
      </w:r>
      <w:r w:rsidRPr="00E369BA">
        <w:rPr>
          <w:rFonts w:cs="Arial"/>
          <w:sz w:val="22"/>
          <w:szCs w:val="22"/>
        </w:rPr>
        <w:t xml:space="preserve"> be more than 800 metres away</w:t>
      </w:r>
      <w:r w:rsidR="00647A3D" w:rsidRPr="00E369BA">
        <w:rPr>
          <w:rFonts w:cs="Arial"/>
          <w:sz w:val="22"/>
          <w:szCs w:val="22"/>
        </w:rPr>
        <w:t xml:space="preserve"> from these stops</w:t>
      </w:r>
      <w:r w:rsidRPr="00E369BA">
        <w:rPr>
          <w:rFonts w:cs="Arial"/>
          <w:sz w:val="22"/>
          <w:szCs w:val="22"/>
        </w:rPr>
        <w:t xml:space="preserve">. </w:t>
      </w:r>
      <w:r w:rsidR="00647A3D" w:rsidRPr="00E369BA">
        <w:rPr>
          <w:rFonts w:cs="Arial"/>
          <w:sz w:val="22"/>
          <w:szCs w:val="22"/>
        </w:rPr>
        <w:t>Given this distance, it difficult to accept that public transport would offer a ‘genuine choice’ for some</w:t>
      </w:r>
      <w:r w:rsidR="00482614">
        <w:rPr>
          <w:rFonts w:cs="Arial"/>
          <w:sz w:val="22"/>
          <w:szCs w:val="22"/>
        </w:rPr>
        <w:t xml:space="preserve"> of the</w:t>
      </w:r>
      <w:r w:rsidR="00647A3D" w:rsidRPr="00E369BA">
        <w:rPr>
          <w:rFonts w:cs="Arial"/>
          <w:sz w:val="22"/>
          <w:szCs w:val="22"/>
        </w:rPr>
        <w:t xml:space="preserve"> </w:t>
      </w:r>
      <w:r w:rsidR="00BD6B8D" w:rsidRPr="00E369BA">
        <w:rPr>
          <w:rFonts w:cs="Arial"/>
          <w:sz w:val="22"/>
          <w:szCs w:val="22"/>
        </w:rPr>
        <w:t>site</w:t>
      </w:r>
      <w:r w:rsidR="00BD6B8D">
        <w:rPr>
          <w:rFonts w:cs="Arial"/>
          <w:sz w:val="22"/>
          <w:szCs w:val="22"/>
        </w:rPr>
        <w:t>’s</w:t>
      </w:r>
      <w:r w:rsidR="00482614">
        <w:rPr>
          <w:rFonts w:cs="Arial"/>
          <w:sz w:val="22"/>
          <w:szCs w:val="22"/>
        </w:rPr>
        <w:t xml:space="preserve"> future</w:t>
      </w:r>
      <w:r w:rsidR="00647A3D" w:rsidRPr="00E369BA">
        <w:rPr>
          <w:rFonts w:cs="Arial"/>
          <w:sz w:val="22"/>
          <w:szCs w:val="22"/>
        </w:rPr>
        <w:t xml:space="preserve"> occupants. </w:t>
      </w:r>
    </w:p>
    <w:p w14:paraId="67199F1B" w14:textId="77777777" w:rsidR="009F7FDB" w:rsidRPr="00E369BA" w:rsidRDefault="009F7FDB" w:rsidP="000414BA">
      <w:pPr>
        <w:spacing w:line="274" w:lineRule="auto"/>
        <w:jc w:val="both"/>
        <w:rPr>
          <w:rFonts w:cs="Arial"/>
          <w:sz w:val="22"/>
          <w:szCs w:val="22"/>
        </w:rPr>
      </w:pPr>
    </w:p>
    <w:p w14:paraId="6655C8CD" w14:textId="21733F6B" w:rsidR="002347C4" w:rsidRPr="00E369BA" w:rsidRDefault="000414BA" w:rsidP="000414BA">
      <w:pPr>
        <w:spacing w:line="274" w:lineRule="auto"/>
        <w:jc w:val="both"/>
        <w:rPr>
          <w:rFonts w:cs="Arial"/>
          <w:sz w:val="22"/>
          <w:szCs w:val="22"/>
        </w:rPr>
      </w:pPr>
      <w:r w:rsidRPr="00E369BA">
        <w:rPr>
          <w:rFonts w:cs="Arial"/>
          <w:sz w:val="22"/>
          <w:szCs w:val="22"/>
        </w:rPr>
        <w:t xml:space="preserve">The </w:t>
      </w:r>
      <w:r w:rsidR="00AB51D8" w:rsidRPr="00E369BA">
        <w:rPr>
          <w:rFonts w:cs="Arial"/>
          <w:sz w:val="22"/>
          <w:szCs w:val="22"/>
        </w:rPr>
        <w:t xml:space="preserve">bus </w:t>
      </w:r>
      <w:r w:rsidRPr="00E369BA">
        <w:rPr>
          <w:rFonts w:cs="Arial"/>
          <w:sz w:val="22"/>
          <w:szCs w:val="22"/>
        </w:rPr>
        <w:t xml:space="preserve">stop on the A441 </w:t>
      </w:r>
      <w:r w:rsidR="00647A3D" w:rsidRPr="00E369BA">
        <w:rPr>
          <w:rFonts w:cs="Arial"/>
          <w:sz w:val="22"/>
          <w:szCs w:val="22"/>
        </w:rPr>
        <w:t>is served</w:t>
      </w:r>
      <w:r w:rsidRPr="00E369BA">
        <w:rPr>
          <w:rFonts w:cs="Arial"/>
          <w:sz w:val="22"/>
          <w:szCs w:val="22"/>
        </w:rPr>
        <w:t xml:space="preserve"> by Diamond bus services 182 and 183</w:t>
      </w:r>
      <w:r w:rsidR="00647A3D" w:rsidRPr="00E369BA">
        <w:rPr>
          <w:rFonts w:cs="Arial"/>
          <w:sz w:val="22"/>
          <w:szCs w:val="22"/>
        </w:rPr>
        <w:t xml:space="preserve">, although the service frequency is known to be limited and </w:t>
      </w:r>
      <w:r w:rsidR="00BD6B8D">
        <w:rPr>
          <w:rFonts w:cs="Arial"/>
          <w:sz w:val="22"/>
          <w:szCs w:val="22"/>
        </w:rPr>
        <w:t>unlikely to be attractive at encouraging residents to use public transport over private car</w:t>
      </w:r>
      <w:r w:rsidR="00647A3D" w:rsidRPr="00E369BA">
        <w:rPr>
          <w:rFonts w:cs="Arial"/>
          <w:sz w:val="22"/>
          <w:szCs w:val="22"/>
        </w:rPr>
        <w:t xml:space="preserve">. </w:t>
      </w:r>
      <w:r w:rsidR="00BD6B8D">
        <w:rPr>
          <w:rFonts w:cs="Arial"/>
          <w:sz w:val="22"/>
          <w:szCs w:val="22"/>
        </w:rPr>
        <w:t xml:space="preserve"> </w:t>
      </w:r>
      <w:r w:rsidR="002347C4" w:rsidRPr="00E369BA">
        <w:rPr>
          <w:rFonts w:cs="Arial"/>
          <w:sz w:val="22"/>
          <w:szCs w:val="22"/>
        </w:rPr>
        <w:t xml:space="preserve">A </w:t>
      </w:r>
      <w:r w:rsidR="00BD6B8D">
        <w:rPr>
          <w:rFonts w:cs="Arial"/>
          <w:sz w:val="22"/>
          <w:szCs w:val="22"/>
        </w:rPr>
        <w:t xml:space="preserve">further </w:t>
      </w:r>
      <w:r w:rsidR="002347C4" w:rsidRPr="00E369BA">
        <w:rPr>
          <w:rFonts w:cs="Arial"/>
          <w:sz w:val="22"/>
          <w:szCs w:val="22"/>
        </w:rPr>
        <w:t xml:space="preserve">school bus also serves the nearby Abbey hotel. </w:t>
      </w:r>
    </w:p>
    <w:p w14:paraId="5D382012" w14:textId="77777777" w:rsidR="002347C4" w:rsidRPr="00E369BA" w:rsidRDefault="002347C4" w:rsidP="000414BA">
      <w:pPr>
        <w:spacing w:line="274" w:lineRule="auto"/>
        <w:jc w:val="both"/>
        <w:rPr>
          <w:rFonts w:cs="Arial"/>
          <w:sz w:val="22"/>
          <w:szCs w:val="22"/>
        </w:rPr>
      </w:pPr>
    </w:p>
    <w:p w14:paraId="52A740C7" w14:textId="2E7B308B" w:rsidR="005377F3" w:rsidRPr="00E369BA" w:rsidRDefault="002347C4" w:rsidP="00647A3D">
      <w:pPr>
        <w:spacing w:line="274" w:lineRule="auto"/>
        <w:jc w:val="both"/>
        <w:rPr>
          <w:rFonts w:cs="Arial"/>
          <w:sz w:val="22"/>
          <w:szCs w:val="22"/>
        </w:rPr>
      </w:pPr>
      <w:r w:rsidRPr="00E369BA">
        <w:rPr>
          <w:rFonts w:cs="Arial"/>
          <w:sz w:val="22"/>
          <w:szCs w:val="22"/>
        </w:rPr>
        <w:t>To</w:t>
      </w:r>
      <w:r w:rsidR="00647A3D" w:rsidRPr="00E369BA">
        <w:rPr>
          <w:rFonts w:cs="Arial"/>
          <w:sz w:val="22"/>
          <w:szCs w:val="22"/>
        </w:rPr>
        <w:t xml:space="preserve"> meet with NPPF and Local Plan policy requirements, a new bus </w:t>
      </w:r>
      <w:r w:rsidR="00BD6B8D">
        <w:rPr>
          <w:rFonts w:cs="Arial"/>
          <w:sz w:val="22"/>
          <w:szCs w:val="22"/>
        </w:rPr>
        <w:t xml:space="preserve">service </w:t>
      </w:r>
      <w:r w:rsidR="00647A3D" w:rsidRPr="00E369BA">
        <w:rPr>
          <w:rFonts w:cs="Arial"/>
          <w:sz w:val="22"/>
          <w:szCs w:val="22"/>
        </w:rPr>
        <w:t xml:space="preserve">is proposed.  </w:t>
      </w:r>
      <w:r w:rsidR="005377F3" w:rsidRPr="00E369BA">
        <w:rPr>
          <w:rFonts w:cs="Arial"/>
          <w:sz w:val="22"/>
          <w:szCs w:val="22"/>
        </w:rPr>
        <w:t>It has been agreed that the Diamond 62 Service will be routed into the site, as the 63 Service.</w:t>
      </w:r>
    </w:p>
    <w:p w14:paraId="6E892793" w14:textId="77777777" w:rsidR="005377F3" w:rsidRPr="00E369BA" w:rsidRDefault="005377F3" w:rsidP="00647A3D">
      <w:pPr>
        <w:spacing w:line="274" w:lineRule="auto"/>
        <w:jc w:val="both"/>
        <w:rPr>
          <w:rFonts w:cs="Arial"/>
          <w:sz w:val="22"/>
          <w:szCs w:val="22"/>
        </w:rPr>
      </w:pPr>
    </w:p>
    <w:p w14:paraId="6C944DE8" w14:textId="1EE839E7" w:rsidR="002347C4" w:rsidRPr="00E369BA" w:rsidRDefault="00647A3D" w:rsidP="00647A3D">
      <w:pPr>
        <w:spacing w:line="274" w:lineRule="auto"/>
        <w:jc w:val="both"/>
        <w:rPr>
          <w:rFonts w:cs="Arial"/>
          <w:sz w:val="22"/>
          <w:szCs w:val="22"/>
        </w:rPr>
      </w:pPr>
      <w:r w:rsidRPr="00E369BA">
        <w:rPr>
          <w:rFonts w:cs="Arial"/>
          <w:sz w:val="22"/>
          <w:szCs w:val="22"/>
        </w:rPr>
        <w:t xml:space="preserve">Due to the current uncertainties around commercial bus services and the complexities of conformance with public sector procurement regulations, Worcestershire County Councils policy is to request contributions towards bus services, using this to provide </w:t>
      </w:r>
      <w:r w:rsidRPr="00E369BA">
        <w:rPr>
          <w:rFonts w:cs="Arial"/>
          <w:sz w:val="22"/>
          <w:szCs w:val="22"/>
        </w:rPr>
        <w:lastRenderedPageBreak/>
        <w:t>a stand-alone service. The intended route will travel internal to the site, routing within a short distance of all future site occupiers and</w:t>
      </w:r>
      <w:r w:rsidR="002347C4" w:rsidRPr="00E369BA">
        <w:rPr>
          <w:rFonts w:cs="Arial"/>
          <w:sz w:val="22"/>
          <w:szCs w:val="22"/>
        </w:rPr>
        <w:t xml:space="preserve"> </w:t>
      </w:r>
      <w:r w:rsidR="00BD6B8D">
        <w:rPr>
          <w:rFonts w:cs="Arial"/>
          <w:sz w:val="22"/>
          <w:szCs w:val="22"/>
        </w:rPr>
        <w:t>offer an</w:t>
      </w:r>
      <w:r w:rsidRPr="00E369BA">
        <w:rPr>
          <w:rFonts w:cs="Arial"/>
          <w:sz w:val="22"/>
          <w:szCs w:val="22"/>
        </w:rPr>
        <w:t xml:space="preserve"> hourly frequency service to Redditch bus station</w:t>
      </w:r>
      <w:r w:rsidR="00BD6B8D">
        <w:rPr>
          <w:rFonts w:cs="Arial"/>
          <w:sz w:val="22"/>
          <w:szCs w:val="22"/>
        </w:rPr>
        <w:t xml:space="preserve"> and wider town centre</w:t>
      </w:r>
      <w:r w:rsidRPr="00E369BA">
        <w:rPr>
          <w:rFonts w:cs="Arial"/>
          <w:sz w:val="22"/>
          <w:szCs w:val="22"/>
        </w:rPr>
        <w:t xml:space="preserve">.  This will cover </w:t>
      </w:r>
      <w:r w:rsidR="002347C4" w:rsidRPr="00E369BA">
        <w:rPr>
          <w:rFonts w:cs="Arial"/>
          <w:sz w:val="22"/>
          <w:szCs w:val="22"/>
        </w:rPr>
        <w:t xml:space="preserve">typical AM and PM commuter periods and be available Monday to Saturday all day and into the evening. </w:t>
      </w:r>
    </w:p>
    <w:p w14:paraId="42D566FB" w14:textId="77777777" w:rsidR="002347C4" w:rsidRPr="00E369BA" w:rsidRDefault="002347C4" w:rsidP="00647A3D">
      <w:pPr>
        <w:spacing w:line="274" w:lineRule="auto"/>
        <w:jc w:val="both"/>
        <w:rPr>
          <w:rFonts w:cs="Arial"/>
          <w:sz w:val="22"/>
          <w:szCs w:val="22"/>
        </w:rPr>
      </w:pPr>
    </w:p>
    <w:p w14:paraId="02DC8D88" w14:textId="42EFB191" w:rsidR="002347C4" w:rsidRPr="00E369BA" w:rsidRDefault="002347C4" w:rsidP="00647A3D">
      <w:pPr>
        <w:spacing w:line="274" w:lineRule="auto"/>
        <w:jc w:val="both"/>
        <w:rPr>
          <w:rFonts w:cs="Arial"/>
          <w:sz w:val="22"/>
          <w:szCs w:val="22"/>
        </w:rPr>
      </w:pPr>
      <w:r w:rsidRPr="00E369BA">
        <w:rPr>
          <w:rFonts w:cs="Arial"/>
          <w:sz w:val="22"/>
          <w:szCs w:val="22"/>
        </w:rPr>
        <w:t xml:space="preserve">The bus will not only benefit new site residents but provide a </w:t>
      </w:r>
      <w:r w:rsidR="00BD6B8D" w:rsidRPr="00E369BA">
        <w:rPr>
          <w:rFonts w:cs="Arial"/>
          <w:sz w:val="22"/>
          <w:szCs w:val="22"/>
        </w:rPr>
        <w:t>wider opportunit</w:t>
      </w:r>
      <w:r w:rsidR="00BD6B8D">
        <w:rPr>
          <w:rFonts w:cs="Arial"/>
          <w:sz w:val="22"/>
          <w:szCs w:val="22"/>
        </w:rPr>
        <w:t>y</w:t>
      </w:r>
      <w:r w:rsidRPr="00E369BA">
        <w:rPr>
          <w:rFonts w:cs="Arial"/>
          <w:sz w:val="22"/>
          <w:szCs w:val="22"/>
        </w:rPr>
        <w:t xml:space="preserve"> for mode shift in surrounding residential sites. Access </w:t>
      </w:r>
      <w:r w:rsidR="00BD6B8D">
        <w:rPr>
          <w:rFonts w:cs="Arial"/>
          <w:sz w:val="22"/>
          <w:szCs w:val="22"/>
        </w:rPr>
        <w:t xml:space="preserve">to </w:t>
      </w:r>
      <w:r w:rsidRPr="00E369BA">
        <w:rPr>
          <w:rFonts w:cs="Arial"/>
          <w:sz w:val="22"/>
          <w:szCs w:val="22"/>
        </w:rPr>
        <w:t xml:space="preserve">Redditch Railway Station will now </w:t>
      </w:r>
      <w:r w:rsidR="00BD6B8D">
        <w:rPr>
          <w:rFonts w:cs="Arial"/>
          <w:sz w:val="22"/>
          <w:szCs w:val="22"/>
        </w:rPr>
        <w:t xml:space="preserve">also </w:t>
      </w:r>
      <w:r w:rsidRPr="00E369BA">
        <w:rPr>
          <w:rFonts w:cs="Arial"/>
          <w:sz w:val="22"/>
          <w:szCs w:val="22"/>
        </w:rPr>
        <w:t xml:space="preserve">be possible through the provision of this bus. </w:t>
      </w:r>
    </w:p>
    <w:p w14:paraId="2723951F" w14:textId="77777777" w:rsidR="002347C4" w:rsidRPr="00E369BA" w:rsidRDefault="002347C4" w:rsidP="00647A3D">
      <w:pPr>
        <w:spacing w:line="274" w:lineRule="auto"/>
        <w:jc w:val="both"/>
        <w:rPr>
          <w:rFonts w:cs="Arial"/>
          <w:sz w:val="22"/>
          <w:szCs w:val="22"/>
        </w:rPr>
      </w:pPr>
    </w:p>
    <w:p w14:paraId="76639ECE" w14:textId="18419E19" w:rsidR="00647A3D" w:rsidRPr="00E369BA" w:rsidRDefault="002347C4" w:rsidP="00647A3D">
      <w:pPr>
        <w:spacing w:line="274" w:lineRule="auto"/>
        <w:jc w:val="both"/>
        <w:rPr>
          <w:rFonts w:cs="Arial"/>
          <w:sz w:val="22"/>
          <w:szCs w:val="22"/>
        </w:rPr>
      </w:pPr>
      <w:r w:rsidRPr="00E369BA">
        <w:rPr>
          <w:rFonts w:cs="Arial"/>
          <w:sz w:val="22"/>
          <w:szCs w:val="22"/>
        </w:rPr>
        <w:t xml:space="preserve">This forms a S106 requirement in this response. </w:t>
      </w:r>
    </w:p>
    <w:p w14:paraId="34D21F00" w14:textId="77777777" w:rsidR="00DA2A6B" w:rsidRPr="00E369BA" w:rsidRDefault="00DA2A6B" w:rsidP="00DA2A6B">
      <w:pPr>
        <w:spacing w:line="274" w:lineRule="auto"/>
        <w:jc w:val="both"/>
        <w:rPr>
          <w:rFonts w:cs="Arial"/>
          <w:sz w:val="22"/>
          <w:szCs w:val="22"/>
        </w:rPr>
      </w:pPr>
    </w:p>
    <w:p w14:paraId="4E2C59D3" w14:textId="0E39E9F9" w:rsidR="006677B5" w:rsidRPr="00E369BA" w:rsidRDefault="006677B5" w:rsidP="006677B5">
      <w:pPr>
        <w:spacing w:line="274" w:lineRule="auto"/>
        <w:jc w:val="both"/>
        <w:rPr>
          <w:rFonts w:cs="Arial"/>
          <w:sz w:val="22"/>
          <w:szCs w:val="22"/>
          <w:u w:val="single"/>
        </w:rPr>
      </w:pPr>
      <w:r w:rsidRPr="00E369BA">
        <w:rPr>
          <w:rFonts w:cs="Arial"/>
          <w:sz w:val="22"/>
          <w:szCs w:val="22"/>
          <w:u w:val="single"/>
        </w:rPr>
        <w:t>School / Community Transport</w:t>
      </w:r>
    </w:p>
    <w:p w14:paraId="54855327" w14:textId="372C6F16" w:rsidR="00DA2A6B" w:rsidRPr="00E369BA" w:rsidRDefault="00DA2A6B" w:rsidP="00DA2A6B">
      <w:pPr>
        <w:spacing w:line="274" w:lineRule="auto"/>
        <w:jc w:val="both"/>
        <w:rPr>
          <w:rFonts w:cs="Arial"/>
          <w:sz w:val="22"/>
          <w:szCs w:val="22"/>
        </w:rPr>
      </w:pPr>
      <w:r w:rsidRPr="00E369BA">
        <w:rPr>
          <w:rFonts w:cs="Arial"/>
          <w:sz w:val="22"/>
          <w:szCs w:val="22"/>
        </w:rPr>
        <w:t>Although Hither Green Lane is on the edge of Redditch, secondary schools for the catchment area are:</w:t>
      </w:r>
      <w:r w:rsidR="005377F3" w:rsidRPr="00E369BA">
        <w:rPr>
          <w:rFonts w:cs="Arial"/>
          <w:sz w:val="22"/>
          <w:szCs w:val="22"/>
        </w:rPr>
        <w:t xml:space="preserve"> </w:t>
      </w:r>
      <w:r w:rsidRPr="00E369BA">
        <w:rPr>
          <w:rFonts w:cs="Arial"/>
          <w:sz w:val="22"/>
          <w:szCs w:val="22"/>
        </w:rPr>
        <w:t xml:space="preserve">North Bromsgrove High School (approx. 17km), South Bromsgrove High School (approx.13.5 km), Alvechurch Middle School (approx.4.9km).  These distances necessitate the use of a vehicle as they are not within reach for active travel. The primary school within the catchment is </w:t>
      </w:r>
      <w:r w:rsidR="00BD6B8D">
        <w:rPr>
          <w:rFonts w:cs="Arial"/>
          <w:sz w:val="22"/>
          <w:szCs w:val="22"/>
        </w:rPr>
        <w:t xml:space="preserve">the </w:t>
      </w:r>
      <w:proofErr w:type="spellStart"/>
      <w:r w:rsidRPr="00E369BA">
        <w:rPr>
          <w:rFonts w:cs="Arial"/>
          <w:sz w:val="22"/>
          <w:szCs w:val="22"/>
        </w:rPr>
        <w:t>Beoley</w:t>
      </w:r>
      <w:proofErr w:type="spellEnd"/>
      <w:r w:rsidRPr="00E369BA">
        <w:rPr>
          <w:rFonts w:cs="Arial"/>
          <w:sz w:val="22"/>
          <w:szCs w:val="22"/>
        </w:rPr>
        <w:t xml:space="preserve"> First School</w:t>
      </w:r>
      <w:r w:rsidR="002347C4" w:rsidRPr="00E369BA">
        <w:rPr>
          <w:rFonts w:cs="Arial"/>
          <w:sz w:val="22"/>
          <w:szCs w:val="22"/>
        </w:rPr>
        <w:t>,</w:t>
      </w:r>
      <w:r w:rsidRPr="00E369BA">
        <w:rPr>
          <w:rFonts w:cs="Arial"/>
          <w:sz w:val="22"/>
          <w:szCs w:val="22"/>
        </w:rPr>
        <w:t xml:space="preserve"> which is approximately 2.5 km from Hither Green Lane. </w:t>
      </w:r>
    </w:p>
    <w:p w14:paraId="3627ECD7" w14:textId="77777777" w:rsidR="000414BA" w:rsidRPr="00E369BA" w:rsidRDefault="000414BA" w:rsidP="000414BA">
      <w:pPr>
        <w:spacing w:line="274" w:lineRule="auto"/>
        <w:jc w:val="both"/>
        <w:rPr>
          <w:rFonts w:cs="Arial"/>
          <w:sz w:val="22"/>
          <w:szCs w:val="22"/>
        </w:rPr>
      </w:pPr>
    </w:p>
    <w:p w14:paraId="32F75345" w14:textId="7A7FFE88" w:rsidR="000414BA" w:rsidRPr="00E369BA" w:rsidRDefault="000414BA" w:rsidP="000414BA">
      <w:pPr>
        <w:spacing w:line="274" w:lineRule="auto"/>
        <w:jc w:val="both"/>
        <w:rPr>
          <w:rFonts w:cs="Arial"/>
          <w:sz w:val="22"/>
          <w:szCs w:val="22"/>
        </w:rPr>
      </w:pPr>
      <w:r w:rsidRPr="00E369BA">
        <w:rPr>
          <w:rFonts w:cs="Arial"/>
          <w:sz w:val="22"/>
          <w:szCs w:val="22"/>
        </w:rPr>
        <w:t>The statutory duty to provide free home to school transport is detailed in guidelines issued annually by DfE as required under the Education Act 1995. Worcestershire County Council puts these guidelines into effect through its Transport and Travel Policy</w:t>
      </w:r>
      <w:r w:rsidR="002347C4" w:rsidRPr="00E369BA">
        <w:rPr>
          <w:rFonts w:cs="Arial"/>
          <w:sz w:val="22"/>
          <w:szCs w:val="22"/>
        </w:rPr>
        <w:t>,</w:t>
      </w:r>
      <w:r w:rsidRPr="00E369BA">
        <w:rPr>
          <w:rFonts w:cs="Arial"/>
          <w:sz w:val="22"/>
          <w:szCs w:val="22"/>
        </w:rPr>
        <w:t xml:space="preserve"> </w:t>
      </w:r>
      <w:r w:rsidR="002347C4" w:rsidRPr="00E369BA">
        <w:rPr>
          <w:rFonts w:cs="Arial"/>
          <w:sz w:val="22"/>
          <w:szCs w:val="22"/>
        </w:rPr>
        <w:t>which is</w:t>
      </w:r>
      <w:r w:rsidRPr="00E369BA">
        <w:rPr>
          <w:rFonts w:cs="Arial"/>
          <w:sz w:val="22"/>
          <w:szCs w:val="22"/>
        </w:rPr>
        <w:t xml:space="preserve"> revised annually. This is a statutory provision related to the duty to provide school places and is required for the development to proceed as the development will cause the County Council to incur costs as a direct result of the distance between the proposed development and one or more designated schools. </w:t>
      </w:r>
    </w:p>
    <w:p w14:paraId="57105FB2" w14:textId="77777777" w:rsidR="00DA2A6B" w:rsidRPr="00E369BA" w:rsidRDefault="00DA2A6B" w:rsidP="000414BA">
      <w:pPr>
        <w:spacing w:line="274" w:lineRule="auto"/>
        <w:jc w:val="both"/>
        <w:rPr>
          <w:rFonts w:cs="Arial"/>
          <w:sz w:val="22"/>
          <w:szCs w:val="22"/>
        </w:rPr>
      </w:pPr>
    </w:p>
    <w:p w14:paraId="080AFBB8" w14:textId="2948E6A3" w:rsidR="006677B5" w:rsidRPr="00E369BA" w:rsidRDefault="000414BA" w:rsidP="000414BA">
      <w:pPr>
        <w:spacing w:line="274" w:lineRule="auto"/>
        <w:jc w:val="both"/>
        <w:rPr>
          <w:rFonts w:cs="Arial"/>
          <w:sz w:val="22"/>
          <w:szCs w:val="22"/>
        </w:rPr>
      </w:pPr>
      <w:r w:rsidRPr="00E369BA">
        <w:rPr>
          <w:rFonts w:cs="Arial"/>
          <w:sz w:val="22"/>
          <w:szCs w:val="22"/>
        </w:rPr>
        <w:t>Normally children living in Worcestershire are expected to attend the appropriate designated school for the children’s age and address. Where places are not available in the designated school, the children may be assigned to another school or re-designated school.</w:t>
      </w:r>
      <w:r w:rsidR="002B006E" w:rsidRPr="00E369BA">
        <w:rPr>
          <w:rFonts w:cs="Arial"/>
          <w:sz w:val="22"/>
          <w:szCs w:val="22"/>
        </w:rPr>
        <w:t xml:space="preserve"> </w:t>
      </w:r>
    </w:p>
    <w:p w14:paraId="43500F3B" w14:textId="716534C1" w:rsidR="005377F3" w:rsidRPr="00E369BA" w:rsidRDefault="005377F3" w:rsidP="000414BA">
      <w:pPr>
        <w:spacing w:line="274" w:lineRule="auto"/>
        <w:jc w:val="both"/>
        <w:rPr>
          <w:rFonts w:cs="Arial"/>
          <w:sz w:val="22"/>
          <w:szCs w:val="22"/>
        </w:rPr>
      </w:pPr>
    </w:p>
    <w:p w14:paraId="52A5C6A6" w14:textId="6CC4D101" w:rsidR="005377F3" w:rsidRPr="00E369BA" w:rsidRDefault="005377F3" w:rsidP="000414BA">
      <w:pPr>
        <w:spacing w:line="274" w:lineRule="auto"/>
        <w:jc w:val="both"/>
        <w:rPr>
          <w:rFonts w:cs="Arial"/>
          <w:sz w:val="22"/>
          <w:szCs w:val="22"/>
        </w:rPr>
      </w:pPr>
      <w:r w:rsidRPr="00E369BA">
        <w:rPr>
          <w:rFonts w:cs="Arial"/>
          <w:sz w:val="22"/>
          <w:szCs w:val="22"/>
        </w:rPr>
        <w:t>Regarding community contributions, under the 1985 Transport Act, WCC has a duty to consider the transport needs of elderly and disabled residents. A service must be provided for all elderly and disabled residents unable to access a bus due to disability. WCC analyses this using historic trip need, DfT mileage rates and census data based on five years calculated cost. The service provides access to vital services, particularly acute health, where it is no longer policy to offer appointments at the nearest facility to the resident’s home address.</w:t>
      </w:r>
    </w:p>
    <w:p w14:paraId="559312BE" w14:textId="0642D4C6" w:rsidR="005377F3" w:rsidRPr="00E369BA" w:rsidRDefault="005377F3" w:rsidP="000414BA">
      <w:pPr>
        <w:spacing w:line="274" w:lineRule="auto"/>
        <w:jc w:val="both"/>
        <w:rPr>
          <w:rFonts w:cs="Arial"/>
          <w:sz w:val="22"/>
          <w:szCs w:val="22"/>
        </w:rPr>
      </w:pPr>
    </w:p>
    <w:p w14:paraId="4CE969EC" w14:textId="15B28B23" w:rsidR="005377F3" w:rsidRPr="00E369BA" w:rsidRDefault="005377F3" w:rsidP="000414BA">
      <w:pPr>
        <w:spacing w:line="274" w:lineRule="auto"/>
        <w:jc w:val="both"/>
        <w:rPr>
          <w:rFonts w:cs="Arial"/>
          <w:sz w:val="22"/>
          <w:szCs w:val="22"/>
        </w:rPr>
      </w:pPr>
      <w:r w:rsidRPr="00E369BA">
        <w:rPr>
          <w:rFonts w:cs="Arial"/>
          <w:sz w:val="22"/>
          <w:szCs w:val="22"/>
        </w:rPr>
        <w:t>School and community S106 contributions are requested in this response.</w:t>
      </w:r>
    </w:p>
    <w:p w14:paraId="22F2E923" w14:textId="5154D6A8" w:rsidR="006677B5" w:rsidRDefault="006677B5" w:rsidP="000414BA">
      <w:pPr>
        <w:spacing w:line="274" w:lineRule="auto"/>
        <w:jc w:val="both"/>
        <w:rPr>
          <w:rFonts w:cs="Arial"/>
          <w:sz w:val="22"/>
          <w:szCs w:val="22"/>
        </w:rPr>
      </w:pPr>
    </w:p>
    <w:p w14:paraId="3EBBCDCA" w14:textId="45D2814B" w:rsidR="009F7FDB" w:rsidRDefault="009F7FDB" w:rsidP="000414BA">
      <w:pPr>
        <w:spacing w:line="274" w:lineRule="auto"/>
        <w:jc w:val="both"/>
        <w:rPr>
          <w:rFonts w:cs="Arial"/>
          <w:sz w:val="22"/>
          <w:szCs w:val="22"/>
        </w:rPr>
      </w:pPr>
    </w:p>
    <w:p w14:paraId="37B6FBF4" w14:textId="77777777" w:rsidR="009F7FDB" w:rsidRPr="00E369BA" w:rsidRDefault="009F7FDB" w:rsidP="000414BA">
      <w:pPr>
        <w:spacing w:line="274" w:lineRule="auto"/>
        <w:jc w:val="both"/>
        <w:rPr>
          <w:rFonts w:cs="Arial"/>
          <w:sz w:val="22"/>
          <w:szCs w:val="22"/>
        </w:rPr>
      </w:pPr>
    </w:p>
    <w:p w14:paraId="57C86C21" w14:textId="5ED1BA3D" w:rsidR="00C64599" w:rsidRPr="009F7FDB" w:rsidRDefault="000D6D0E" w:rsidP="004F1C57">
      <w:pPr>
        <w:spacing w:line="274" w:lineRule="auto"/>
        <w:jc w:val="both"/>
        <w:rPr>
          <w:rFonts w:cs="Arial"/>
          <w:sz w:val="22"/>
          <w:szCs w:val="22"/>
          <w:u w:val="single"/>
        </w:rPr>
      </w:pPr>
      <w:r w:rsidRPr="00E369BA">
        <w:rPr>
          <w:rFonts w:cs="Arial"/>
          <w:sz w:val="22"/>
          <w:szCs w:val="22"/>
          <w:u w:val="single"/>
        </w:rPr>
        <w:t>Summary</w:t>
      </w:r>
    </w:p>
    <w:p w14:paraId="0ECE9A52" w14:textId="529BBE1E" w:rsidR="00C64599" w:rsidRPr="00E369BA" w:rsidRDefault="00C64599" w:rsidP="004F1C57">
      <w:pPr>
        <w:spacing w:line="274" w:lineRule="auto"/>
        <w:jc w:val="both"/>
        <w:rPr>
          <w:rFonts w:cs="Arial"/>
          <w:sz w:val="22"/>
          <w:szCs w:val="22"/>
        </w:rPr>
      </w:pPr>
      <w:r w:rsidRPr="00E369BA">
        <w:rPr>
          <w:rFonts w:cs="Arial"/>
          <w:sz w:val="22"/>
          <w:szCs w:val="22"/>
        </w:rPr>
        <w:t xml:space="preserve">Noting that the proposals for 216 dwelling are not a particularly large site, the Highway Authority </w:t>
      </w:r>
      <w:r w:rsidR="000D6D0E" w:rsidRPr="00E369BA">
        <w:rPr>
          <w:rFonts w:cs="Arial"/>
          <w:sz w:val="22"/>
          <w:szCs w:val="22"/>
        </w:rPr>
        <w:t xml:space="preserve">has </w:t>
      </w:r>
      <w:r w:rsidRPr="00E369BA">
        <w:rPr>
          <w:rFonts w:cs="Arial"/>
          <w:sz w:val="22"/>
          <w:szCs w:val="22"/>
        </w:rPr>
        <w:t>sought to improve sustainable transport accessibility</w:t>
      </w:r>
      <w:r w:rsidR="000D6D0E" w:rsidRPr="00E369BA">
        <w:rPr>
          <w:rFonts w:cs="Arial"/>
          <w:sz w:val="22"/>
          <w:szCs w:val="22"/>
        </w:rPr>
        <w:t xml:space="preserve"> </w:t>
      </w:r>
      <w:r w:rsidR="00BD6B8D">
        <w:rPr>
          <w:rFonts w:cs="Arial"/>
          <w:sz w:val="22"/>
          <w:szCs w:val="22"/>
        </w:rPr>
        <w:t xml:space="preserve">at </w:t>
      </w:r>
      <w:r w:rsidR="000D6D0E" w:rsidRPr="00E369BA">
        <w:rPr>
          <w:rFonts w:cs="Arial"/>
          <w:sz w:val="22"/>
          <w:szCs w:val="22"/>
        </w:rPr>
        <w:t xml:space="preserve">the site, so that there is a ‘genuine choice of transport modes’ to access local amenities and the wider town centre. </w:t>
      </w:r>
    </w:p>
    <w:p w14:paraId="37F2263F" w14:textId="77777777" w:rsidR="00C64599" w:rsidRPr="00E369BA" w:rsidRDefault="00C64599" w:rsidP="004F1C57">
      <w:pPr>
        <w:spacing w:line="274" w:lineRule="auto"/>
        <w:jc w:val="both"/>
        <w:rPr>
          <w:rFonts w:cs="Arial"/>
          <w:sz w:val="22"/>
          <w:szCs w:val="22"/>
        </w:rPr>
      </w:pPr>
    </w:p>
    <w:p w14:paraId="4D3ECBFB" w14:textId="34C1E9FA" w:rsidR="0036567A" w:rsidRPr="009F7FDB" w:rsidRDefault="00CB28AB" w:rsidP="0036567A">
      <w:pPr>
        <w:spacing w:line="274" w:lineRule="auto"/>
        <w:jc w:val="both"/>
        <w:rPr>
          <w:rFonts w:cs="Arial"/>
          <w:b/>
          <w:bCs/>
          <w:sz w:val="22"/>
          <w:szCs w:val="22"/>
        </w:rPr>
      </w:pPr>
      <w:r w:rsidRPr="00E369BA">
        <w:rPr>
          <w:rFonts w:cs="Arial"/>
          <w:b/>
          <w:bCs/>
          <w:sz w:val="22"/>
          <w:szCs w:val="22"/>
        </w:rPr>
        <w:t>Travel planning</w:t>
      </w:r>
    </w:p>
    <w:p w14:paraId="3E04D740" w14:textId="6C82DCEF" w:rsidR="0036567A" w:rsidRPr="00E369BA" w:rsidRDefault="00B901A8" w:rsidP="0036567A">
      <w:pPr>
        <w:spacing w:line="274" w:lineRule="auto"/>
        <w:jc w:val="both"/>
        <w:rPr>
          <w:rFonts w:cs="Arial"/>
          <w:sz w:val="22"/>
          <w:szCs w:val="22"/>
        </w:rPr>
      </w:pPr>
      <w:r w:rsidRPr="00E369BA">
        <w:rPr>
          <w:rFonts w:cs="Arial"/>
          <w:sz w:val="22"/>
          <w:szCs w:val="22"/>
        </w:rPr>
        <w:t xml:space="preserve">The Highway Authority has undertaken a review of the Residential Travel Plan (RTP) and </w:t>
      </w:r>
      <w:r w:rsidR="00AF5679" w:rsidRPr="00E369BA">
        <w:rPr>
          <w:rFonts w:cs="Arial"/>
          <w:sz w:val="22"/>
          <w:szCs w:val="22"/>
        </w:rPr>
        <w:t xml:space="preserve">acknowledges that the applicant has put forward a range of measures </w:t>
      </w:r>
      <w:r w:rsidRPr="00E369BA">
        <w:rPr>
          <w:rFonts w:cs="Arial"/>
          <w:sz w:val="22"/>
          <w:szCs w:val="22"/>
        </w:rPr>
        <w:t xml:space="preserve">to encourage and promote sustainable journeys </w:t>
      </w:r>
      <w:r w:rsidR="00AF5679" w:rsidRPr="00E369BA">
        <w:rPr>
          <w:rFonts w:cs="Arial"/>
          <w:sz w:val="22"/>
          <w:szCs w:val="22"/>
        </w:rPr>
        <w:t xml:space="preserve">to and from the site, in addition to the physical infrastructure previously identified. </w:t>
      </w:r>
      <w:r w:rsidRPr="00E369BA">
        <w:rPr>
          <w:rFonts w:cs="Arial"/>
          <w:sz w:val="22"/>
          <w:szCs w:val="22"/>
        </w:rPr>
        <w:t xml:space="preserve"> </w:t>
      </w:r>
      <w:r w:rsidR="00AF5679" w:rsidRPr="00E369BA">
        <w:rPr>
          <w:rFonts w:cs="Arial"/>
          <w:sz w:val="22"/>
          <w:szCs w:val="22"/>
        </w:rPr>
        <w:t>Key measures include:</w:t>
      </w:r>
    </w:p>
    <w:p w14:paraId="000A2E92" w14:textId="21A9413A" w:rsidR="00B901A8" w:rsidRPr="00E369BA" w:rsidRDefault="00B901A8" w:rsidP="0036567A">
      <w:pPr>
        <w:spacing w:line="274" w:lineRule="auto"/>
        <w:jc w:val="both"/>
        <w:rPr>
          <w:rFonts w:cs="Arial"/>
          <w:sz w:val="22"/>
          <w:szCs w:val="22"/>
        </w:rPr>
      </w:pPr>
    </w:p>
    <w:p w14:paraId="0EE7CA9C" w14:textId="27C4B404" w:rsidR="007A1352" w:rsidRPr="00E369BA" w:rsidRDefault="007A1352" w:rsidP="00ED70A2">
      <w:pPr>
        <w:pStyle w:val="ListParagraph"/>
        <w:numPr>
          <w:ilvl w:val="0"/>
          <w:numId w:val="2"/>
        </w:numPr>
        <w:spacing w:line="274" w:lineRule="auto"/>
        <w:jc w:val="both"/>
        <w:rPr>
          <w:rFonts w:cs="Arial"/>
          <w:sz w:val="22"/>
          <w:szCs w:val="22"/>
        </w:rPr>
      </w:pPr>
      <w:r w:rsidRPr="00E369BA">
        <w:rPr>
          <w:rFonts w:cs="Arial"/>
          <w:sz w:val="22"/>
          <w:szCs w:val="22"/>
        </w:rPr>
        <w:t>A Travel Information Pack will be produced and disseminated to residents, detailing the opportunities for sustainable travel to and from the site, including a potential range of incentives and the promotion of regional and national car share websites</w:t>
      </w:r>
    </w:p>
    <w:p w14:paraId="1E47D851" w14:textId="0DB3681A" w:rsidR="007A1352" w:rsidRPr="00E369BA" w:rsidRDefault="007A1352" w:rsidP="00ED70A2">
      <w:pPr>
        <w:pStyle w:val="ListParagraph"/>
        <w:numPr>
          <w:ilvl w:val="0"/>
          <w:numId w:val="2"/>
        </w:numPr>
        <w:spacing w:line="274" w:lineRule="auto"/>
        <w:jc w:val="both"/>
        <w:rPr>
          <w:rFonts w:cs="Arial"/>
          <w:sz w:val="22"/>
          <w:szCs w:val="22"/>
        </w:rPr>
      </w:pPr>
      <w:r w:rsidRPr="00E369BA">
        <w:rPr>
          <w:rFonts w:cs="Arial"/>
          <w:sz w:val="22"/>
          <w:szCs w:val="22"/>
        </w:rPr>
        <w:t xml:space="preserve">Use of public transport will be </w:t>
      </w:r>
      <w:r w:rsidR="00AF5679" w:rsidRPr="00E369BA">
        <w:rPr>
          <w:rFonts w:cs="Arial"/>
          <w:sz w:val="22"/>
          <w:szCs w:val="22"/>
        </w:rPr>
        <w:t xml:space="preserve">encouraged </w:t>
      </w:r>
      <w:r w:rsidRPr="00E369BA">
        <w:rPr>
          <w:rFonts w:cs="Arial"/>
          <w:sz w:val="22"/>
          <w:szCs w:val="22"/>
        </w:rPr>
        <w:t>with up-to-date public transport timetables, bus maps and ticket information disseminated to the residents. The possibility of offering residents with discounted bus vouchers/passes with local operators will also be investigated.</w:t>
      </w:r>
    </w:p>
    <w:p w14:paraId="6AFB1F11" w14:textId="2DBBAB0A" w:rsidR="007A1352" w:rsidRPr="00E369BA" w:rsidRDefault="007A1352" w:rsidP="00ED70A2">
      <w:pPr>
        <w:pStyle w:val="ListParagraph"/>
        <w:numPr>
          <w:ilvl w:val="0"/>
          <w:numId w:val="2"/>
        </w:numPr>
        <w:spacing w:line="274" w:lineRule="auto"/>
        <w:jc w:val="both"/>
        <w:rPr>
          <w:rFonts w:cs="Arial"/>
          <w:sz w:val="22"/>
          <w:szCs w:val="22"/>
        </w:rPr>
      </w:pPr>
      <w:r w:rsidRPr="00E369BA">
        <w:rPr>
          <w:rFonts w:cs="Arial"/>
          <w:sz w:val="22"/>
          <w:szCs w:val="22"/>
        </w:rPr>
        <w:t>Personalised Travel Planning (PTP) will allow residents to contact the TPC and arrange a meeting (either face-to-face or via email/telephone) to discuss their individual circumstances with the TPC who will assist in tailoring a travel plan specific to that resident, incorporating sustainable travel modes as much as possible.</w:t>
      </w:r>
    </w:p>
    <w:p w14:paraId="37B5D22C" w14:textId="19CAA3D7" w:rsidR="0036567A" w:rsidRPr="00E369BA" w:rsidRDefault="0036567A" w:rsidP="0036567A">
      <w:pPr>
        <w:spacing w:line="274" w:lineRule="auto"/>
        <w:jc w:val="both"/>
        <w:rPr>
          <w:rFonts w:cs="Arial"/>
          <w:sz w:val="22"/>
          <w:szCs w:val="22"/>
        </w:rPr>
      </w:pPr>
    </w:p>
    <w:p w14:paraId="0DFC1D7D" w14:textId="40383CCA" w:rsidR="0036567A" w:rsidRPr="00E369BA" w:rsidRDefault="007A1352" w:rsidP="0036567A">
      <w:pPr>
        <w:spacing w:line="274" w:lineRule="auto"/>
        <w:jc w:val="both"/>
        <w:rPr>
          <w:rFonts w:cs="Arial"/>
          <w:sz w:val="22"/>
          <w:szCs w:val="22"/>
        </w:rPr>
      </w:pPr>
      <w:r w:rsidRPr="00E369BA">
        <w:rPr>
          <w:rFonts w:cs="Arial"/>
          <w:sz w:val="22"/>
          <w:szCs w:val="22"/>
        </w:rPr>
        <w:t xml:space="preserve">The RTP seeks to achieve a mode shift reduction in single occupancy car trips of 5% (from baseline surveys) over a period of 5 years. </w:t>
      </w:r>
      <w:r w:rsidR="00DA1187" w:rsidRPr="00E369BA">
        <w:rPr>
          <w:rFonts w:cs="Arial"/>
          <w:sz w:val="22"/>
          <w:szCs w:val="22"/>
        </w:rPr>
        <w:t xml:space="preserve"> A planning condition is included with this response to ensure appropriate commitment and measures are implemented.  </w:t>
      </w:r>
    </w:p>
    <w:bookmarkEnd w:id="0"/>
    <w:p w14:paraId="42456BD4" w14:textId="77777777" w:rsidR="009F7FDB" w:rsidRDefault="009F7FDB" w:rsidP="005F5F30">
      <w:pPr>
        <w:tabs>
          <w:tab w:val="left" w:pos="992"/>
        </w:tabs>
        <w:spacing w:line="276" w:lineRule="auto"/>
        <w:jc w:val="both"/>
        <w:rPr>
          <w:rFonts w:cs="Arial"/>
          <w:sz w:val="22"/>
          <w:szCs w:val="22"/>
        </w:rPr>
      </w:pPr>
    </w:p>
    <w:p w14:paraId="5C8084EB" w14:textId="7C466C9E" w:rsidR="005F5F30" w:rsidRPr="00E369BA" w:rsidRDefault="005F5F30" w:rsidP="005F5F30">
      <w:pPr>
        <w:tabs>
          <w:tab w:val="left" w:pos="992"/>
        </w:tabs>
        <w:spacing w:line="276" w:lineRule="auto"/>
        <w:jc w:val="both"/>
        <w:rPr>
          <w:rFonts w:cs="Arial"/>
          <w:b/>
          <w:sz w:val="22"/>
          <w:szCs w:val="22"/>
        </w:rPr>
      </w:pPr>
      <w:r w:rsidRPr="00E369BA">
        <w:rPr>
          <w:rFonts w:cs="Arial"/>
          <w:b/>
          <w:sz w:val="22"/>
          <w:szCs w:val="22"/>
        </w:rPr>
        <w:t>Conclusion</w:t>
      </w:r>
    </w:p>
    <w:p w14:paraId="49780908" w14:textId="77777777" w:rsidR="005F5F30" w:rsidRPr="00E369BA" w:rsidRDefault="005F5F30" w:rsidP="005F5F30">
      <w:pPr>
        <w:spacing w:line="276" w:lineRule="auto"/>
        <w:jc w:val="both"/>
        <w:rPr>
          <w:rFonts w:cs="Arial"/>
          <w:sz w:val="22"/>
          <w:szCs w:val="22"/>
        </w:rPr>
      </w:pPr>
      <w:r w:rsidRPr="00E369BA">
        <w:rPr>
          <w:rFonts w:cs="Arial"/>
          <w:sz w:val="22"/>
          <w:szCs w:val="22"/>
        </w:rPr>
        <w:t>The Highway Authority has undertaken a robust assessment of the planning application. Based on the analysis of the information submitted, the Highway Authority concludes that there would not be a severe impact and therefore there are no justifiable grounds on which an objection could be maintained, subject to conditions.</w:t>
      </w:r>
    </w:p>
    <w:p w14:paraId="3A5A49ED" w14:textId="3BD9767E" w:rsidR="00CE0E0A" w:rsidRDefault="00CE0E0A" w:rsidP="005F5F30">
      <w:pPr>
        <w:spacing w:line="276" w:lineRule="auto"/>
        <w:jc w:val="both"/>
        <w:rPr>
          <w:rFonts w:cs="Arial"/>
          <w:sz w:val="22"/>
          <w:szCs w:val="22"/>
        </w:rPr>
      </w:pPr>
    </w:p>
    <w:p w14:paraId="20A38157" w14:textId="3BA5979C" w:rsidR="00BD6B8D" w:rsidRDefault="00BD6B8D" w:rsidP="005F5F30">
      <w:pPr>
        <w:spacing w:line="276" w:lineRule="auto"/>
        <w:jc w:val="both"/>
        <w:rPr>
          <w:rFonts w:cs="Arial"/>
          <w:sz w:val="22"/>
          <w:szCs w:val="22"/>
        </w:rPr>
      </w:pPr>
    </w:p>
    <w:p w14:paraId="5AB60D91" w14:textId="153361F9" w:rsidR="00BD6B8D" w:rsidRDefault="00BD6B8D" w:rsidP="005F5F30">
      <w:pPr>
        <w:spacing w:line="276" w:lineRule="auto"/>
        <w:jc w:val="both"/>
        <w:rPr>
          <w:rFonts w:cs="Arial"/>
          <w:sz w:val="22"/>
          <w:szCs w:val="22"/>
        </w:rPr>
      </w:pPr>
    </w:p>
    <w:p w14:paraId="6F424F51" w14:textId="5DE9C9AA" w:rsidR="00BD6B8D" w:rsidRDefault="00BD6B8D" w:rsidP="005F5F30">
      <w:pPr>
        <w:spacing w:line="276" w:lineRule="auto"/>
        <w:jc w:val="both"/>
        <w:rPr>
          <w:rFonts w:cs="Arial"/>
          <w:sz w:val="22"/>
          <w:szCs w:val="22"/>
        </w:rPr>
      </w:pPr>
    </w:p>
    <w:p w14:paraId="6CEA66AE" w14:textId="77777777" w:rsidR="00BD6B8D" w:rsidRPr="00E369BA" w:rsidRDefault="00BD6B8D" w:rsidP="005F5F30">
      <w:pPr>
        <w:spacing w:line="276" w:lineRule="auto"/>
        <w:jc w:val="both"/>
        <w:rPr>
          <w:rFonts w:cs="Arial"/>
          <w:sz w:val="22"/>
          <w:szCs w:val="22"/>
        </w:rPr>
      </w:pPr>
    </w:p>
    <w:p w14:paraId="15B86CA2" w14:textId="26812156" w:rsidR="00CE0E0A" w:rsidRPr="00E369BA" w:rsidRDefault="00761BCF" w:rsidP="005F5F30">
      <w:pPr>
        <w:spacing w:line="276" w:lineRule="auto"/>
        <w:jc w:val="both"/>
        <w:rPr>
          <w:rFonts w:cs="Arial"/>
          <w:b/>
          <w:bCs/>
          <w:sz w:val="22"/>
          <w:szCs w:val="22"/>
          <w:u w:val="single"/>
        </w:rPr>
      </w:pPr>
      <w:r w:rsidRPr="00E369BA">
        <w:rPr>
          <w:rFonts w:cs="Arial"/>
          <w:b/>
          <w:bCs/>
          <w:sz w:val="22"/>
          <w:szCs w:val="22"/>
          <w:u w:val="single"/>
        </w:rPr>
        <w:lastRenderedPageBreak/>
        <w:t xml:space="preserve">Financial Obligations </w:t>
      </w:r>
    </w:p>
    <w:p w14:paraId="19D1CDA5" w14:textId="77777777" w:rsidR="00761BCF" w:rsidRPr="00E369BA" w:rsidRDefault="00761BCF" w:rsidP="00CE0E0A">
      <w:pPr>
        <w:spacing w:line="276" w:lineRule="auto"/>
        <w:jc w:val="both"/>
        <w:rPr>
          <w:rFonts w:cs="Arial"/>
          <w:sz w:val="22"/>
          <w:szCs w:val="22"/>
        </w:rPr>
      </w:pPr>
    </w:p>
    <w:p w14:paraId="132F7A1A" w14:textId="77777777" w:rsidR="00CE0E0A" w:rsidRPr="00E369BA" w:rsidRDefault="00CE0E0A" w:rsidP="00CE0E0A">
      <w:pPr>
        <w:spacing w:line="276" w:lineRule="auto"/>
        <w:jc w:val="both"/>
        <w:rPr>
          <w:rFonts w:cs="Arial"/>
          <w:b/>
          <w:bCs/>
          <w:sz w:val="22"/>
          <w:szCs w:val="22"/>
        </w:rPr>
      </w:pPr>
      <w:r w:rsidRPr="00E369BA">
        <w:rPr>
          <w:rFonts w:cs="Arial"/>
          <w:b/>
          <w:bCs/>
          <w:sz w:val="22"/>
          <w:szCs w:val="22"/>
        </w:rPr>
        <w:t>Bus Service Strategy</w:t>
      </w:r>
    </w:p>
    <w:p w14:paraId="1F6C0560" w14:textId="0A264AE9" w:rsidR="00CE0E0A" w:rsidRPr="00E369BA" w:rsidRDefault="00CE0E0A" w:rsidP="00CE0E0A">
      <w:pPr>
        <w:spacing w:line="276" w:lineRule="auto"/>
        <w:jc w:val="both"/>
        <w:rPr>
          <w:rFonts w:cs="Arial"/>
          <w:sz w:val="22"/>
          <w:szCs w:val="22"/>
        </w:rPr>
      </w:pPr>
      <w:r w:rsidRPr="00E369BA">
        <w:rPr>
          <w:rFonts w:cs="Arial"/>
          <w:sz w:val="22"/>
          <w:szCs w:val="22"/>
        </w:rPr>
        <w:t>Specific Purpose –</w:t>
      </w:r>
      <w:r w:rsidR="00760C87" w:rsidRPr="00E369BA">
        <w:rPr>
          <w:rFonts w:cs="Arial"/>
          <w:sz w:val="22"/>
          <w:szCs w:val="22"/>
        </w:rPr>
        <w:t xml:space="preserve">The Diamond bus 62/63 service to be diverted into site serve the wider areas, terminating at </w:t>
      </w:r>
      <w:r w:rsidRPr="00E369BA">
        <w:rPr>
          <w:rFonts w:cs="Arial"/>
          <w:sz w:val="22"/>
          <w:szCs w:val="22"/>
        </w:rPr>
        <w:t>Redditch Town Centre.</w:t>
      </w:r>
    </w:p>
    <w:p w14:paraId="0E16E3C2" w14:textId="51E09F20" w:rsidR="00CE0E0A" w:rsidRPr="00E369BA" w:rsidRDefault="00CE0E0A" w:rsidP="00CE0E0A">
      <w:pPr>
        <w:spacing w:line="276" w:lineRule="auto"/>
        <w:jc w:val="both"/>
        <w:rPr>
          <w:rFonts w:cs="Arial"/>
          <w:sz w:val="22"/>
          <w:szCs w:val="22"/>
        </w:rPr>
      </w:pPr>
      <w:r w:rsidRPr="00E369BA">
        <w:rPr>
          <w:rFonts w:cs="Arial"/>
          <w:sz w:val="22"/>
          <w:szCs w:val="22"/>
        </w:rPr>
        <w:t xml:space="preserve">Contribution – </w:t>
      </w:r>
      <w:r w:rsidR="00760C87" w:rsidRPr="00E369BA">
        <w:rPr>
          <w:rFonts w:cs="Arial"/>
          <w:sz w:val="22"/>
          <w:szCs w:val="22"/>
        </w:rPr>
        <w:t xml:space="preserve">£439,576.80. Costs for </w:t>
      </w:r>
      <w:r w:rsidR="00F65A7E" w:rsidRPr="00E369BA">
        <w:rPr>
          <w:rFonts w:cs="Arial"/>
          <w:sz w:val="22"/>
          <w:szCs w:val="22"/>
        </w:rPr>
        <w:t xml:space="preserve">the </w:t>
      </w:r>
      <w:r w:rsidR="00760C87" w:rsidRPr="00E369BA">
        <w:rPr>
          <w:rFonts w:cs="Arial"/>
          <w:sz w:val="22"/>
          <w:szCs w:val="22"/>
        </w:rPr>
        <w:t xml:space="preserve">Diamond </w:t>
      </w:r>
      <w:r w:rsidR="00F65A7E" w:rsidRPr="00E369BA">
        <w:rPr>
          <w:rFonts w:cs="Arial"/>
          <w:sz w:val="22"/>
          <w:szCs w:val="22"/>
        </w:rPr>
        <w:t>bus</w:t>
      </w:r>
      <w:r w:rsidR="00760C87" w:rsidRPr="00E369BA">
        <w:rPr>
          <w:rFonts w:cs="Arial"/>
          <w:sz w:val="22"/>
          <w:szCs w:val="22"/>
        </w:rPr>
        <w:t xml:space="preserve"> 62/63 service to be diverted into site</w:t>
      </w:r>
      <w:r w:rsidR="00F65A7E" w:rsidRPr="00E369BA">
        <w:rPr>
          <w:rFonts w:cs="Arial"/>
          <w:sz w:val="22"/>
          <w:szCs w:val="22"/>
        </w:rPr>
        <w:t xml:space="preserve">. </w:t>
      </w:r>
    </w:p>
    <w:p w14:paraId="1F2C3F94" w14:textId="77777777" w:rsidR="00CE0E0A" w:rsidRPr="00E369BA" w:rsidRDefault="00CE0E0A" w:rsidP="00CE0E0A">
      <w:pPr>
        <w:spacing w:line="276" w:lineRule="auto"/>
        <w:jc w:val="both"/>
        <w:rPr>
          <w:rFonts w:cs="Arial"/>
          <w:sz w:val="22"/>
          <w:szCs w:val="22"/>
        </w:rPr>
      </w:pPr>
      <w:r w:rsidRPr="00E369BA">
        <w:rPr>
          <w:rFonts w:cs="Arial"/>
          <w:sz w:val="22"/>
          <w:szCs w:val="22"/>
        </w:rPr>
        <w:t xml:space="preserve">Trigger – To be determined by the Highway Authority / Prior to occupation. </w:t>
      </w:r>
    </w:p>
    <w:p w14:paraId="7F8FC9C8" w14:textId="77777777" w:rsidR="00CE0E0A" w:rsidRPr="00E369BA" w:rsidRDefault="00CE0E0A" w:rsidP="00CE0E0A">
      <w:pPr>
        <w:spacing w:line="276" w:lineRule="auto"/>
        <w:jc w:val="both"/>
        <w:rPr>
          <w:rFonts w:cs="Arial"/>
          <w:sz w:val="22"/>
          <w:szCs w:val="22"/>
        </w:rPr>
      </w:pPr>
    </w:p>
    <w:p w14:paraId="4A3D06A0" w14:textId="04542714" w:rsidR="00CE0E0A" w:rsidRPr="009F7FDB" w:rsidRDefault="00CE0E0A" w:rsidP="00CE0E0A">
      <w:pPr>
        <w:spacing w:line="276" w:lineRule="auto"/>
        <w:jc w:val="both"/>
        <w:rPr>
          <w:rFonts w:cs="Arial"/>
          <w:b/>
          <w:bCs/>
          <w:sz w:val="22"/>
          <w:szCs w:val="22"/>
        </w:rPr>
      </w:pPr>
      <w:r w:rsidRPr="009F7FDB">
        <w:rPr>
          <w:rFonts w:cs="Arial"/>
          <w:b/>
          <w:bCs/>
          <w:sz w:val="22"/>
          <w:szCs w:val="22"/>
        </w:rPr>
        <w:t>Bus Service Infrastructure</w:t>
      </w:r>
      <w:r w:rsidR="00761BCF" w:rsidRPr="009F7FDB">
        <w:rPr>
          <w:rFonts w:cs="Arial"/>
          <w:b/>
          <w:bCs/>
          <w:sz w:val="22"/>
          <w:szCs w:val="22"/>
        </w:rPr>
        <w:t xml:space="preserve"> – Check if this is ne</w:t>
      </w:r>
      <w:r w:rsidR="005B1F59" w:rsidRPr="009F7FDB">
        <w:rPr>
          <w:rFonts w:cs="Arial"/>
          <w:b/>
          <w:bCs/>
          <w:sz w:val="22"/>
          <w:szCs w:val="22"/>
        </w:rPr>
        <w:t>e</w:t>
      </w:r>
      <w:r w:rsidR="00761BCF" w:rsidRPr="009F7FDB">
        <w:rPr>
          <w:rFonts w:cs="Arial"/>
          <w:b/>
          <w:bCs/>
          <w:sz w:val="22"/>
          <w:szCs w:val="22"/>
        </w:rPr>
        <w:t>ded</w:t>
      </w:r>
    </w:p>
    <w:p w14:paraId="22340377" w14:textId="5EEC8B5F" w:rsidR="00CE0E0A" w:rsidRPr="009F7FDB" w:rsidRDefault="00CE0E0A" w:rsidP="00CE0E0A">
      <w:pPr>
        <w:spacing w:line="276" w:lineRule="auto"/>
        <w:jc w:val="both"/>
        <w:rPr>
          <w:rFonts w:cs="Arial"/>
          <w:sz w:val="22"/>
          <w:szCs w:val="22"/>
        </w:rPr>
      </w:pPr>
      <w:r w:rsidRPr="009F7FDB">
        <w:rPr>
          <w:rFonts w:cs="Arial"/>
          <w:sz w:val="22"/>
          <w:szCs w:val="22"/>
        </w:rPr>
        <w:t xml:space="preserve">Specific Purpose – Based on </w:t>
      </w:r>
      <w:r w:rsidR="003F7A14" w:rsidRPr="009F7FDB">
        <w:rPr>
          <w:rFonts w:cs="Arial"/>
          <w:sz w:val="22"/>
          <w:szCs w:val="22"/>
        </w:rPr>
        <w:t>2</w:t>
      </w:r>
      <w:r w:rsidRPr="009F7FDB">
        <w:rPr>
          <w:rFonts w:cs="Arial"/>
          <w:sz w:val="22"/>
          <w:szCs w:val="22"/>
        </w:rPr>
        <w:t xml:space="preserve"> </w:t>
      </w:r>
      <w:r w:rsidR="003F7A14" w:rsidRPr="009F7FDB">
        <w:rPr>
          <w:rFonts w:cs="Arial"/>
          <w:sz w:val="22"/>
          <w:szCs w:val="22"/>
        </w:rPr>
        <w:t xml:space="preserve">flag pole bus </w:t>
      </w:r>
      <w:r w:rsidRPr="009F7FDB">
        <w:rPr>
          <w:rFonts w:cs="Arial"/>
          <w:sz w:val="22"/>
          <w:szCs w:val="22"/>
        </w:rPr>
        <w:t xml:space="preserve">stops </w:t>
      </w:r>
      <w:r w:rsidR="00760C87" w:rsidRPr="009F7FDB">
        <w:rPr>
          <w:rFonts w:cs="Arial"/>
          <w:sz w:val="22"/>
          <w:szCs w:val="22"/>
        </w:rPr>
        <w:t>internal to the site</w:t>
      </w:r>
    </w:p>
    <w:p w14:paraId="4075AFD1" w14:textId="593427DD" w:rsidR="00CE0E0A" w:rsidRPr="009F7FDB" w:rsidRDefault="00CE0E0A" w:rsidP="00CE0E0A">
      <w:pPr>
        <w:spacing w:line="276" w:lineRule="auto"/>
        <w:jc w:val="both"/>
        <w:rPr>
          <w:rFonts w:cs="Arial"/>
          <w:sz w:val="22"/>
          <w:szCs w:val="22"/>
        </w:rPr>
      </w:pPr>
      <w:r w:rsidRPr="009F7FDB">
        <w:rPr>
          <w:rFonts w:cs="Arial"/>
          <w:sz w:val="22"/>
          <w:szCs w:val="22"/>
        </w:rPr>
        <w:t>Contribution – £</w:t>
      </w:r>
      <w:r w:rsidR="003F7A14" w:rsidRPr="009F7FDB">
        <w:rPr>
          <w:rFonts w:cs="Arial"/>
          <w:sz w:val="22"/>
          <w:szCs w:val="22"/>
        </w:rPr>
        <w:t>1</w:t>
      </w:r>
      <w:r w:rsidRPr="009F7FDB">
        <w:rPr>
          <w:rFonts w:cs="Arial"/>
          <w:sz w:val="22"/>
          <w:szCs w:val="22"/>
        </w:rPr>
        <w:t>0,000</w:t>
      </w:r>
    </w:p>
    <w:p w14:paraId="7DE6B89E" w14:textId="77777777" w:rsidR="00CE0E0A" w:rsidRPr="00E369BA" w:rsidRDefault="00CE0E0A" w:rsidP="00CE0E0A">
      <w:pPr>
        <w:spacing w:line="276" w:lineRule="auto"/>
        <w:jc w:val="both"/>
        <w:rPr>
          <w:rFonts w:cs="Arial"/>
          <w:sz w:val="22"/>
          <w:szCs w:val="22"/>
        </w:rPr>
      </w:pPr>
      <w:r w:rsidRPr="009F7FDB">
        <w:rPr>
          <w:rFonts w:cs="Arial"/>
          <w:sz w:val="22"/>
          <w:szCs w:val="22"/>
        </w:rPr>
        <w:t>Trigger – To be determined by the Highway Authority / Prior to occupation.</w:t>
      </w:r>
    </w:p>
    <w:p w14:paraId="03E3392E" w14:textId="77777777" w:rsidR="00761BCF" w:rsidRPr="00E369BA" w:rsidRDefault="00761BCF" w:rsidP="00CE0E0A">
      <w:pPr>
        <w:spacing w:line="276" w:lineRule="auto"/>
        <w:jc w:val="both"/>
        <w:rPr>
          <w:rFonts w:cs="Arial"/>
          <w:sz w:val="22"/>
          <w:szCs w:val="22"/>
        </w:rPr>
      </w:pPr>
    </w:p>
    <w:p w14:paraId="6DFEE5B0" w14:textId="208CB236" w:rsidR="00F65A7E" w:rsidRPr="00E369BA" w:rsidRDefault="00F65A7E" w:rsidP="00CE0E0A">
      <w:pPr>
        <w:spacing w:line="276" w:lineRule="auto"/>
        <w:jc w:val="both"/>
        <w:rPr>
          <w:rFonts w:cs="Arial"/>
          <w:b/>
          <w:bCs/>
          <w:sz w:val="22"/>
          <w:szCs w:val="22"/>
        </w:rPr>
      </w:pPr>
      <w:r w:rsidRPr="00E369BA">
        <w:rPr>
          <w:rFonts w:cs="Arial"/>
          <w:b/>
          <w:bCs/>
          <w:sz w:val="22"/>
          <w:szCs w:val="22"/>
        </w:rPr>
        <w:t>School Transport</w:t>
      </w:r>
    </w:p>
    <w:p w14:paraId="509D7FF5" w14:textId="507EC072" w:rsidR="00F65A7E" w:rsidRPr="00E369BA" w:rsidRDefault="00F65A7E" w:rsidP="00CE0E0A">
      <w:pPr>
        <w:spacing w:line="276" w:lineRule="auto"/>
        <w:jc w:val="both"/>
        <w:rPr>
          <w:rFonts w:cs="Arial"/>
          <w:sz w:val="22"/>
          <w:szCs w:val="22"/>
        </w:rPr>
      </w:pPr>
      <w:r w:rsidRPr="00E369BA">
        <w:rPr>
          <w:rFonts w:cs="Arial"/>
          <w:sz w:val="22"/>
          <w:szCs w:val="22"/>
        </w:rPr>
        <w:t>Specific Purpose - Despite the proximity of this site to Redditch the designated schools for this site are all in the Bromsgrove School pyramid due to the established catchment areas.  However, the existing service does not have the capacity to transport the number of additional children generated by this development.  A new service will need to be created to transport children for this proposed development. A contribution would be required to cover the cost of transporting children from this development for a five-year period.</w:t>
      </w:r>
    </w:p>
    <w:p w14:paraId="6C509016" w14:textId="5EBEF74C" w:rsidR="00F65A7E" w:rsidRPr="00E369BA" w:rsidRDefault="00F65A7E" w:rsidP="00CE0E0A">
      <w:pPr>
        <w:spacing w:line="276" w:lineRule="auto"/>
        <w:jc w:val="both"/>
        <w:rPr>
          <w:rFonts w:cs="Arial"/>
          <w:sz w:val="22"/>
          <w:szCs w:val="22"/>
        </w:rPr>
      </w:pPr>
      <w:r w:rsidRPr="00E369BA">
        <w:rPr>
          <w:rFonts w:cs="Arial"/>
          <w:sz w:val="22"/>
          <w:szCs w:val="22"/>
        </w:rPr>
        <w:t>Contribution – £918,073.00</w:t>
      </w:r>
    </w:p>
    <w:p w14:paraId="0B9D23F7" w14:textId="7BD2272A" w:rsidR="00F65A7E" w:rsidRDefault="00F65A7E" w:rsidP="00CE0E0A">
      <w:pPr>
        <w:spacing w:line="276" w:lineRule="auto"/>
        <w:jc w:val="both"/>
        <w:rPr>
          <w:rFonts w:cs="Arial"/>
          <w:sz w:val="22"/>
          <w:szCs w:val="22"/>
        </w:rPr>
      </w:pPr>
      <w:r w:rsidRPr="00E369BA">
        <w:rPr>
          <w:rFonts w:cs="Arial"/>
          <w:sz w:val="22"/>
          <w:szCs w:val="22"/>
        </w:rPr>
        <w:t>Trigger – To be determined by the Highway Authority / Prior to occupation.</w:t>
      </w:r>
    </w:p>
    <w:p w14:paraId="71F14F59" w14:textId="77777777" w:rsidR="003F7A14" w:rsidRPr="00E369BA" w:rsidRDefault="003F7A14" w:rsidP="00CE0E0A">
      <w:pPr>
        <w:spacing w:line="276" w:lineRule="auto"/>
        <w:jc w:val="both"/>
        <w:rPr>
          <w:rFonts w:cs="Arial"/>
          <w:sz w:val="22"/>
          <w:szCs w:val="22"/>
        </w:rPr>
      </w:pPr>
    </w:p>
    <w:p w14:paraId="0BFD55AF" w14:textId="77777777" w:rsidR="00CE0E0A" w:rsidRPr="00E369BA" w:rsidRDefault="00CE0E0A" w:rsidP="00CE0E0A">
      <w:pPr>
        <w:spacing w:line="276" w:lineRule="auto"/>
        <w:jc w:val="both"/>
        <w:rPr>
          <w:rFonts w:cs="Arial"/>
          <w:b/>
          <w:bCs/>
          <w:sz w:val="22"/>
          <w:szCs w:val="22"/>
        </w:rPr>
      </w:pPr>
      <w:r w:rsidRPr="00E369BA">
        <w:rPr>
          <w:rFonts w:cs="Arial"/>
          <w:b/>
          <w:bCs/>
          <w:sz w:val="22"/>
          <w:szCs w:val="22"/>
        </w:rPr>
        <w:t>Community Transport</w:t>
      </w:r>
    </w:p>
    <w:p w14:paraId="15917AC7" w14:textId="6EE1433C" w:rsidR="00F65A7E" w:rsidRPr="00E369BA" w:rsidRDefault="00CE0E0A" w:rsidP="00CE0E0A">
      <w:pPr>
        <w:spacing w:line="276" w:lineRule="auto"/>
        <w:jc w:val="both"/>
        <w:rPr>
          <w:rFonts w:cs="Arial"/>
          <w:sz w:val="22"/>
          <w:szCs w:val="22"/>
        </w:rPr>
      </w:pPr>
      <w:r w:rsidRPr="00E369BA">
        <w:rPr>
          <w:rFonts w:cs="Arial"/>
          <w:sz w:val="22"/>
          <w:szCs w:val="22"/>
        </w:rPr>
        <w:t xml:space="preserve">Specific Purpose – </w:t>
      </w:r>
      <w:r w:rsidR="00760C87" w:rsidRPr="00E369BA">
        <w:rPr>
          <w:rFonts w:cs="Arial"/>
          <w:sz w:val="22"/>
          <w:szCs w:val="22"/>
        </w:rPr>
        <w:t xml:space="preserve">Under the 1985 Transport Act WCC has a duty to consider the transport needs of elderly and disabled residents. A service must be provided for all elderly and disabled residents who are unable to access a bus due to disability. WCC analyses this using historic trip need, DfT mileage rates and census data based on five years calculated cost. The service provides access to vital services, particularly acute health where it is no longer policy to offer appointments at the nearest facility to the resident’s home address. </w:t>
      </w:r>
    </w:p>
    <w:p w14:paraId="1CB332C4" w14:textId="3654D0F6" w:rsidR="00CE0E0A" w:rsidRPr="00E369BA" w:rsidRDefault="00CE0E0A" w:rsidP="00CE0E0A">
      <w:pPr>
        <w:spacing w:line="276" w:lineRule="auto"/>
        <w:jc w:val="both"/>
        <w:rPr>
          <w:rFonts w:cs="Arial"/>
          <w:sz w:val="22"/>
          <w:szCs w:val="22"/>
        </w:rPr>
      </w:pPr>
      <w:r w:rsidRPr="00E369BA">
        <w:rPr>
          <w:rFonts w:cs="Arial"/>
          <w:sz w:val="22"/>
          <w:szCs w:val="22"/>
        </w:rPr>
        <w:t xml:space="preserve">Contribution – </w:t>
      </w:r>
      <w:r w:rsidR="00F65A7E" w:rsidRPr="00E369BA">
        <w:rPr>
          <w:rFonts w:cs="Arial"/>
          <w:sz w:val="22"/>
          <w:szCs w:val="22"/>
        </w:rPr>
        <w:t>£22,037.00.</w:t>
      </w:r>
    </w:p>
    <w:p w14:paraId="21AF55A2" w14:textId="7A233D81" w:rsidR="00CE0E0A" w:rsidRPr="00E369BA" w:rsidRDefault="00CE0E0A" w:rsidP="00CE0E0A">
      <w:pPr>
        <w:spacing w:line="276" w:lineRule="auto"/>
        <w:jc w:val="both"/>
        <w:rPr>
          <w:rFonts w:cs="Arial"/>
          <w:sz w:val="22"/>
          <w:szCs w:val="22"/>
        </w:rPr>
      </w:pPr>
      <w:r w:rsidRPr="00E369BA">
        <w:rPr>
          <w:rFonts w:cs="Arial"/>
          <w:sz w:val="22"/>
          <w:szCs w:val="22"/>
        </w:rPr>
        <w:t xml:space="preserve">Trigger – </w:t>
      </w:r>
      <w:r w:rsidR="005B1F59" w:rsidRPr="005B1F59">
        <w:rPr>
          <w:rFonts w:cs="Arial"/>
          <w:sz w:val="22"/>
          <w:szCs w:val="22"/>
        </w:rPr>
        <w:t>To be determined by the Highway Authority / Prior to occupation.</w:t>
      </w:r>
    </w:p>
    <w:p w14:paraId="4417552C" w14:textId="77777777" w:rsidR="009F7FDB" w:rsidRPr="00E369BA" w:rsidRDefault="009F7FDB" w:rsidP="005F5F30">
      <w:pPr>
        <w:spacing w:line="276" w:lineRule="auto"/>
        <w:jc w:val="both"/>
        <w:rPr>
          <w:rFonts w:cs="Arial"/>
          <w:sz w:val="22"/>
          <w:szCs w:val="22"/>
        </w:rPr>
      </w:pPr>
    </w:p>
    <w:p w14:paraId="5B4B3FBC" w14:textId="78F59788" w:rsidR="00CE0E0A" w:rsidRPr="00E369BA" w:rsidRDefault="00760C87" w:rsidP="005F5F30">
      <w:pPr>
        <w:spacing w:line="276" w:lineRule="auto"/>
        <w:jc w:val="both"/>
        <w:rPr>
          <w:rFonts w:cs="Arial"/>
          <w:b/>
          <w:bCs/>
          <w:sz w:val="22"/>
          <w:szCs w:val="22"/>
          <w:u w:val="single"/>
        </w:rPr>
      </w:pPr>
      <w:r w:rsidRPr="00E369BA">
        <w:rPr>
          <w:rFonts w:cs="Arial"/>
          <w:b/>
          <w:bCs/>
          <w:sz w:val="22"/>
          <w:szCs w:val="22"/>
          <w:u w:val="single"/>
        </w:rPr>
        <w:t>Conditions</w:t>
      </w:r>
    </w:p>
    <w:p w14:paraId="00C33592" w14:textId="5E2C4CF1" w:rsidR="00760C87" w:rsidRPr="00E369BA" w:rsidRDefault="00760C87" w:rsidP="005F5F30">
      <w:pPr>
        <w:spacing w:line="276" w:lineRule="auto"/>
        <w:jc w:val="both"/>
        <w:rPr>
          <w:rFonts w:cs="Arial"/>
          <w:sz w:val="22"/>
          <w:szCs w:val="22"/>
        </w:rPr>
      </w:pPr>
    </w:p>
    <w:p w14:paraId="7983999F" w14:textId="70116668" w:rsidR="00760C87" w:rsidRPr="00E369BA" w:rsidRDefault="00760C87" w:rsidP="00760C87">
      <w:pPr>
        <w:spacing w:line="276" w:lineRule="auto"/>
        <w:jc w:val="both"/>
        <w:rPr>
          <w:rFonts w:cs="Arial"/>
          <w:b/>
          <w:bCs/>
          <w:sz w:val="22"/>
          <w:szCs w:val="22"/>
        </w:rPr>
      </w:pPr>
      <w:r w:rsidRPr="00E369BA">
        <w:rPr>
          <w:rFonts w:cs="Arial"/>
          <w:b/>
          <w:bCs/>
          <w:sz w:val="22"/>
          <w:szCs w:val="22"/>
        </w:rPr>
        <w:t>Off-site Infrastructure improvements</w:t>
      </w:r>
      <w:r w:rsidR="005B1F59">
        <w:rPr>
          <w:rFonts w:cs="Arial"/>
          <w:b/>
          <w:bCs/>
          <w:sz w:val="22"/>
          <w:szCs w:val="22"/>
        </w:rPr>
        <w:t xml:space="preserve"> (</w:t>
      </w:r>
      <w:proofErr w:type="spellStart"/>
      <w:r w:rsidR="005B1F59">
        <w:rPr>
          <w:rFonts w:cs="Arial"/>
          <w:b/>
          <w:bCs/>
          <w:sz w:val="22"/>
          <w:szCs w:val="22"/>
        </w:rPr>
        <w:t>Dagnell</w:t>
      </w:r>
      <w:proofErr w:type="spellEnd"/>
      <w:r w:rsidR="005B1F59">
        <w:rPr>
          <w:rFonts w:cs="Arial"/>
          <w:b/>
          <w:bCs/>
          <w:sz w:val="22"/>
          <w:szCs w:val="22"/>
        </w:rPr>
        <w:t xml:space="preserve"> End Road)</w:t>
      </w:r>
    </w:p>
    <w:p w14:paraId="7DB9D4C8" w14:textId="4C452EBE" w:rsidR="00760C87" w:rsidRPr="00E369BA" w:rsidRDefault="00760C87" w:rsidP="00760C87">
      <w:pPr>
        <w:spacing w:line="276" w:lineRule="auto"/>
        <w:jc w:val="both"/>
        <w:rPr>
          <w:rFonts w:cs="Arial"/>
          <w:sz w:val="22"/>
          <w:szCs w:val="22"/>
        </w:rPr>
      </w:pPr>
      <w:r w:rsidRPr="00E369BA">
        <w:rPr>
          <w:rFonts w:cs="Arial"/>
          <w:sz w:val="22"/>
          <w:szCs w:val="22"/>
        </w:rPr>
        <w:t xml:space="preserve">The development herby approved should not be occupied until the highway improvements to the </w:t>
      </w:r>
      <w:proofErr w:type="spellStart"/>
      <w:r w:rsidRPr="00E369BA">
        <w:rPr>
          <w:rFonts w:cs="Arial"/>
          <w:sz w:val="22"/>
          <w:szCs w:val="22"/>
        </w:rPr>
        <w:t>Dagnell</w:t>
      </w:r>
      <w:proofErr w:type="spellEnd"/>
      <w:r w:rsidRPr="00E369BA">
        <w:rPr>
          <w:rFonts w:cs="Arial"/>
          <w:sz w:val="22"/>
          <w:szCs w:val="22"/>
        </w:rPr>
        <w:t xml:space="preserve"> End Road / A441 Birmingham Road junction as shown in the PJA Drawing Ref: 2809 P 12 Rev P4, or similar scheme acceptable to the </w:t>
      </w:r>
      <w:r w:rsidRPr="00E369BA">
        <w:rPr>
          <w:rFonts w:cs="Arial"/>
          <w:sz w:val="22"/>
          <w:szCs w:val="22"/>
        </w:rPr>
        <w:lastRenderedPageBreak/>
        <w:t>Highway Authority, has been approved in writing and completed to the satisfaction of the Local Planning Authority (in consultation with the Highway Authority) and is open to traffic. The junction is to include Microprocessor Optimised Vehicle Actuation (MOVA) signal control.</w:t>
      </w:r>
    </w:p>
    <w:p w14:paraId="5D250A0B" w14:textId="77777777" w:rsidR="00760C87" w:rsidRPr="00E369BA" w:rsidRDefault="00760C87" w:rsidP="00760C87">
      <w:pPr>
        <w:spacing w:line="276" w:lineRule="auto"/>
        <w:jc w:val="both"/>
        <w:rPr>
          <w:rFonts w:cs="Arial"/>
          <w:sz w:val="22"/>
          <w:szCs w:val="22"/>
        </w:rPr>
      </w:pPr>
    </w:p>
    <w:p w14:paraId="649095C9" w14:textId="70FF3EE8" w:rsidR="00760C87" w:rsidRPr="00E369BA" w:rsidRDefault="00760C87" w:rsidP="00760C87">
      <w:pPr>
        <w:spacing w:line="276" w:lineRule="auto"/>
        <w:jc w:val="both"/>
        <w:rPr>
          <w:rFonts w:cs="Arial"/>
          <w:sz w:val="22"/>
          <w:szCs w:val="22"/>
        </w:rPr>
      </w:pPr>
      <w:r w:rsidRPr="00E369BA">
        <w:rPr>
          <w:rFonts w:cs="Arial"/>
          <w:sz w:val="22"/>
          <w:szCs w:val="22"/>
        </w:rPr>
        <w:t>REASON: To ensure the safe and free flow of traffic onto the highway.</w:t>
      </w:r>
    </w:p>
    <w:p w14:paraId="596A4D82" w14:textId="68DBDC7A" w:rsidR="00760C87" w:rsidRDefault="00760C87" w:rsidP="005F5F30">
      <w:pPr>
        <w:spacing w:line="276" w:lineRule="auto"/>
        <w:jc w:val="both"/>
        <w:rPr>
          <w:rFonts w:cs="Arial"/>
          <w:sz w:val="22"/>
          <w:szCs w:val="22"/>
        </w:rPr>
      </w:pPr>
    </w:p>
    <w:p w14:paraId="3DF0D35A" w14:textId="3B0D4566" w:rsidR="005B1F59" w:rsidRPr="00803DFC" w:rsidRDefault="005B1F59" w:rsidP="005B1F59">
      <w:pPr>
        <w:spacing w:line="276" w:lineRule="auto"/>
        <w:jc w:val="both"/>
        <w:rPr>
          <w:rFonts w:cs="Arial"/>
          <w:b/>
          <w:bCs/>
          <w:sz w:val="22"/>
          <w:szCs w:val="22"/>
        </w:rPr>
      </w:pPr>
      <w:r w:rsidRPr="00803DFC">
        <w:rPr>
          <w:rFonts w:cs="Arial"/>
          <w:b/>
          <w:bCs/>
          <w:sz w:val="22"/>
          <w:szCs w:val="22"/>
        </w:rPr>
        <w:t>Off-site Infrastructure improvements (River Arrow Walk Route)</w:t>
      </w:r>
    </w:p>
    <w:p w14:paraId="3C8BAB5B" w14:textId="7775F2EE" w:rsidR="005B1F59" w:rsidRPr="00E369BA" w:rsidRDefault="005B1F59" w:rsidP="005B1F59">
      <w:pPr>
        <w:spacing w:line="276" w:lineRule="auto"/>
        <w:jc w:val="both"/>
        <w:rPr>
          <w:rFonts w:cs="Arial"/>
          <w:sz w:val="22"/>
          <w:szCs w:val="22"/>
          <w:highlight w:val="yellow"/>
        </w:rPr>
      </w:pPr>
      <w:r w:rsidRPr="00803DFC">
        <w:rPr>
          <w:rFonts w:cs="Arial"/>
          <w:sz w:val="22"/>
          <w:szCs w:val="22"/>
        </w:rPr>
        <w:t xml:space="preserve">The Development hereby approved shall not be occupied until details of a joint pedestrian / cycle route, </w:t>
      </w:r>
      <w:r w:rsidR="00803DFC" w:rsidRPr="00803DFC">
        <w:rPr>
          <w:rFonts w:cs="Arial"/>
          <w:sz w:val="22"/>
          <w:szCs w:val="22"/>
        </w:rPr>
        <w:t xml:space="preserve">running close to the River Arrow, </w:t>
      </w:r>
      <w:r w:rsidRPr="00803DFC">
        <w:rPr>
          <w:rFonts w:cs="Arial"/>
          <w:sz w:val="22"/>
          <w:szCs w:val="22"/>
        </w:rPr>
        <w:t xml:space="preserve">has been approved in writing and completed to the satisfaction of the Local Planning Authority (in consultation with the Highway Authority) and is open to pedestrians / cyclists. This is to include a lit route, </w:t>
      </w:r>
      <w:r w:rsidR="00803DFC" w:rsidRPr="00803DFC">
        <w:rPr>
          <w:rFonts w:cs="Arial"/>
          <w:sz w:val="22"/>
          <w:szCs w:val="22"/>
        </w:rPr>
        <w:t>with</w:t>
      </w:r>
      <w:r w:rsidRPr="00803DFC">
        <w:rPr>
          <w:rFonts w:cs="Arial"/>
          <w:sz w:val="22"/>
          <w:szCs w:val="22"/>
        </w:rPr>
        <w:t xml:space="preserve"> a 3m width</w:t>
      </w:r>
      <w:r w:rsidR="00803DFC" w:rsidRPr="00803DFC">
        <w:rPr>
          <w:rFonts w:cs="Arial"/>
          <w:sz w:val="22"/>
          <w:szCs w:val="22"/>
        </w:rPr>
        <w:t xml:space="preserve"> </w:t>
      </w:r>
      <w:r w:rsidRPr="00803DFC">
        <w:rPr>
          <w:rFonts w:cs="Arial"/>
          <w:sz w:val="22"/>
          <w:szCs w:val="22"/>
        </w:rPr>
        <w:t>bound surface</w:t>
      </w:r>
      <w:r w:rsidR="00803DFC" w:rsidRPr="00803DFC">
        <w:rPr>
          <w:rFonts w:cs="Arial"/>
          <w:sz w:val="22"/>
          <w:szCs w:val="22"/>
        </w:rPr>
        <w:t>, connecting the</w:t>
      </w:r>
      <w:r w:rsidR="00803DFC">
        <w:rPr>
          <w:rFonts w:cs="Arial"/>
          <w:sz w:val="22"/>
          <w:szCs w:val="22"/>
        </w:rPr>
        <w:t xml:space="preserve"> proposed site to the A441</w:t>
      </w:r>
      <w:r>
        <w:rPr>
          <w:rFonts w:cs="Arial"/>
          <w:sz w:val="22"/>
          <w:szCs w:val="22"/>
        </w:rPr>
        <w:t xml:space="preserve">. </w:t>
      </w:r>
    </w:p>
    <w:p w14:paraId="55399E25" w14:textId="77777777" w:rsidR="005B1F59" w:rsidRPr="005B1F59" w:rsidRDefault="005B1F59" w:rsidP="005B1F59">
      <w:pPr>
        <w:spacing w:line="276" w:lineRule="auto"/>
        <w:jc w:val="both"/>
        <w:rPr>
          <w:rFonts w:cs="Arial"/>
          <w:sz w:val="22"/>
          <w:szCs w:val="22"/>
        </w:rPr>
      </w:pPr>
    </w:p>
    <w:p w14:paraId="1E74D459" w14:textId="7D1EE511" w:rsidR="005B1F59" w:rsidRPr="00E369BA" w:rsidRDefault="005B1F59" w:rsidP="005B1F59">
      <w:pPr>
        <w:spacing w:line="276" w:lineRule="auto"/>
        <w:jc w:val="both"/>
        <w:rPr>
          <w:rFonts w:cs="Arial"/>
          <w:sz w:val="22"/>
          <w:szCs w:val="22"/>
        </w:rPr>
      </w:pPr>
      <w:r w:rsidRPr="005B1F59">
        <w:rPr>
          <w:rFonts w:cs="Arial"/>
          <w:sz w:val="22"/>
          <w:szCs w:val="22"/>
        </w:rPr>
        <w:t>REASON: To ensure safe and accessible pedestrian / cyclist movements to and from the site.</w:t>
      </w:r>
    </w:p>
    <w:p w14:paraId="6E668A87" w14:textId="77777777" w:rsidR="005B1F59" w:rsidRPr="00E369BA" w:rsidRDefault="005B1F59" w:rsidP="005F5F30">
      <w:pPr>
        <w:spacing w:line="276" w:lineRule="auto"/>
        <w:jc w:val="both"/>
        <w:rPr>
          <w:rFonts w:cs="Arial"/>
          <w:sz w:val="22"/>
          <w:szCs w:val="22"/>
        </w:rPr>
      </w:pPr>
    </w:p>
    <w:p w14:paraId="57DA18F0" w14:textId="77777777" w:rsidR="00761BCF" w:rsidRPr="00E369BA" w:rsidRDefault="00761BCF" w:rsidP="00761BCF">
      <w:pPr>
        <w:spacing w:line="240" w:lineRule="auto"/>
        <w:rPr>
          <w:rFonts w:cs="Arial"/>
          <w:b/>
          <w:sz w:val="22"/>
          <w:szCs w:val="22"/>
        </w:rPr>
      </w:pPr>
      <w:r w:rsidRPr="00E369BA">
        <w:rPr>
          <w:rFonts w:cs="Arial"/>
          <w:b/>
          <w:sz w:val="22"/>
          <w:szCs w:val="22"/>
        </w:rPr>
        <w:t>Conformity with Submitted Details</w:t>
      </w:r>
    </w:p>
    <w:p w14:paraId="64FB8D12" w14:textId="0119CEEC" w:rsidR="00761BCF" w:rsidRPr="00E369BA" w:rsidRDefault="00761BCF" w:rsidP="00761BCF">
      <w:pPr>
        <w:spacing w:line="240" w:lineRule="auto"/>
        <w:rPr>
          <w:rFonts w:cs="Arial"/>
          <w:sz w:val="22"/>
          <w:szCs w:val="22"/>
        </w:rPr>
      </w:pPr>
      <w:r w:rsidRPr="00E369BA">
        <w:rPr>
          <w:rFonts w:cs="Arial"/>
          <w:sz w:val="22"/>
          <w:szCs w:val="22"/>
        </w:rPr>
        <w:t xml:space="preserve">The Development hereby approved shall not be occupied until the access, parking and turning facilities have been provided </w:t>
      </w:r>
      <w:r w:rsidR="00ED70A2">
        <w:rPr>
          <w:rFonts w:cs="Arial"/>
          <w:sz w:val="22"/>
          <w:szCs w:val="22"/>
        </w:rPr>
        <w:t xml:space="preserve">as shown in the Urban Design drawing titled ‘Proposed Site Plan’ Ref: </w:t>
      </w:r>
      <w:r w:rsidR="00ED70A2" w:rsidRPr="00ED70A2">
        <w:rPr>
          <w:rFonts w:cs="Arial"/>
          <w:sz w:val="22"/>
          <w:szCs w:val="22"/>
        </w:rPr>
        <w:t>ME-24-21Z</w:t>
      </w:r>
    </w:p>
    <w:p w14:paraId="215FDC3C" w14:textId="77777777" w:rsidR="00761BCF" w:rsidRPr="00E369BA" w:rsidRDefault="00761BCF" w:rsidP="00761BCF">
      <w:pPr>
        <w:spacing w:line="240" w:lineRule="auto"/>
        <w:rPr>
          <w:rFonts w:cs="Arial"/>
          <w:sz w:val="22"/>
          <w:szCs w:val="22"/>
        </w:rPr>
      </w:pPr>
    </w:p>
    <w:p w14:paraId="7590A476" w14:textId="77777777" w:rsidR="00761BCF" w:rsidRPr="00E369BA" w:rsidRDefault="00761BCF" w:rsidP="00761BCF">
      <w:pPr>
        <w:spacing w:line="240" w:lineRule="auto"/>
        <w:rPr>
          <w:rFonts w:cs="Arial"/>
          <w:sz w:val="22"/>
          <w:szCs w:val="22"/>
        </w:rPr>
      </w:pPr>
      <w:r w:rsidRPr="00E369BA">
        <w:rPr>
          <w:rFonts w:cs="Arial"/>
          <w:sz w:val="22"/>
          <w:szCs w:val="22"/>
        </w:rPr>
        <w:t>REASON:  To ensure conformity with summited details.</w:t>
      </w:r>
    </w:p>
    <w:p w14:paraId="68BA976C" w14:textId="77777777" w:rsidR="00ED70A2" w:rsidRPr="00E369BA" w:rsidRDefault="00ED70A2" w:rsidP="00761BCF">
      <w:pPr>
        <w:spacing w:line="240" w:lineRule="auto"/>
        <w:rPr>
          <w:rFonts w:cs="Arial"/>
          <w:sz w:val="22"/>
          <w:szCs w:val="22"/>
        </w:rPr>
      </w:pPr>
    </w:p>
    <w:p w14:paraId="781E6C7C" w14:textId="77777777" w:rsidR="00761BCF" w:rsidRPr="00E369BA" w:rsidRDefault="00761BCF" w:rsidP="00761BCF">
      <w:pPr>
        <w:spacing w:line="240" w:lineRule="auto"/>
        <w:rPr>
          <w:rFonts w:cs="Arial"/>
          <w:b/>
          <w:sz w:val="22"/>
          <w:szCs w:val="22"/>
        </w:rPr>
      </w:pPr>
      <w:r w:rsidRPr="00E369BA">
        <w:rPr>
          <w:rFonts w:cs="Arial"/>
          <w:b/>
          <w:sz w:val="22"/>
          <w:szCs w:val="22"/>
        </w:rPr>
        <w:t>Vehicular visibility splays</w:t>
      </w:r>
    </w:p>
    <w:p w14:paraId="4234D12D" w14:textId="7525DA9A" w:rsidR="00761BCF" w:rsidRPr="00E369BA" w:rsidRDefault="00761BCF" w:rsidP="00761BCF">
      <w:pPr>
        <w:spacing w:line="240" w:lineRule="auto"/>
        <w:rPr>
          <w:rFonts w:cs="Arial"/>
          <w:sz w:val="22"/>
          <w:szCs w:val="22"/>
        </w:rPr>
      </w:pPr>
      <w:r w:rsidRPr="00E369BA">
        <w:rPr>
          <w:rFonts w:cs="Arial"/>
          <w:sz w:val="22"/>
          <w:szCs w:val="22"/>
        </w:rPr>
        <w:t xml:space="preserve">Development shall not begin until </w:t>
      </w:r>
      <w:r w:rsidR="00ED70A2">
        <w:rPr>
          <w:rFonts w:cs="Arial"/>
          <w:sz w:val="22"/>
          <w:szCs w:val="22"/>
        </w:rPr>
        <w:t xml:space="preserve">access </w:t>
      </w:r>
      <w:r w:rsidRPr="00E369BA">
        <w:rPr>
          <w:rFonts w:cs="Arial"/>
          <w:sz w:val="22"/>
          <w:szCs w:val="22"/>
        </w:rPr>
        <w:t xml:space="preserve">visibility splays are provided from a point 0.6m above carriageway level at the centre of the access to the application site and 2.4 metres back from the near side edge of the adjoining carriageway, (measured perpendicularly), for a distance of 43 metres in each direction (for residential access onto Hither Green Lane) measured along the nearside edge of the adjoining carriageway and offset a vertical distance of 0.6m from the edge of the carriageway. Nothing shall be planted, erected and/or allowed to grow on the triangular area of land so formed which would obstruct the visibility described above. </w:t>
      </w:r>
    </w:p>
    <w:p w14:paraId="7F497633" w14:textId="77777777" w:rsidR="00761BCF" w:rsidRPr="00E369BA" w:rsidRDefault="00761BCF" w:rsidP="00761BCF">
      <w:pPr>
        <w:spacing w:line="240" w:lineRule="auto"/>
        <w:rPr>
          <w:rFonts w:cs="Arial"/>
          <w:sz w:val="22"/>
          <w:szCs w:val="22"/>
        </w:rPr>
      </w:pPr>
    </w:p>
    <w:p w14:paraId="40486DFA" w14:textId="77777777" w:rsidR="00761BCF" w:rsidRPr="00E369BA" w:rsidRDefault="00761BCF" w:rsidP="00761BCF">
      <w:pPr>
        <w:spacing w:line="240" w:lineRule="auto"/>
        <w:rPr>
          <w:rFonts w:cs="Arial"/>
          <w:sz w:val="22"/>
          <w:szCs w:val="22"/>
        </w:rPr>
      </w:pPr>
      <w:r w:rsidRPr="00E369BA">
        <w:rPr>
          <w:rFonts w:cs="Arial"/>
          <w:sz w:val="22"/>
          <w:szCs w:val="22"/>
        </w:rPr>
        <w:t>REASON: In the interests of highway safety.</w:t>
      </w:r>
    </w:p>
    <w:p w14:paraId="76258B9E" w14:textId="77777777" w:rsidR="009F7FDB" w:rsidRDefault="009F7FDB" w:rsidP="00761BCF">
      <w:pPr>
        <w:spacing w:line="240" w:lineRule="auto"/>
        <w:rPr>
          <w:rFonts w:cs="Arial"/>
          <w:b/>
          <w:sz w:val="22"/>
          <w:szCs w:val="22"/>
        </w:rPr>
      </w:pPr>
    </w:p>
    <w:p w14:paraId="35A16CBA" w14:textId="28704576" w:rsidR="00761BCF" w:rsidRPr="00E369BA" w:rsidRDefault="00761BCF" w:rsidP="00761BCF">
      <w:pPr>
        <w:spacing w:line="240" w:lineRule="auto"/>
        <w:rPr>
          <w:rFonts w:cs="Arial"/>
          <w:b/>
          <w:sz w:val="22"/>
          <w:szCs w:val="22"/>
        </w:rPr>
      </w:pPr>
      <w:r w:rsidRPr="00E369BA">
        <w:rPr>
          <w:rFonts w:cs="Arial"/>
          <w:b/>
          <w:sz w:val="22"/>
          <w:szCs w:val="22"/>
        </w:rPr>
        <w:t>Electric vehicle charging point</w:t>
      </w:r>
    </w:p>
    <w:p w14:paraId="0CD4ECDF" w14:textId="77777777" w:rsidR="00761BCF" w:rsidRPr="00E369BA" w:rsidRDefault="00761BCF" w:rsidP="00761BCF">
      <w:pPr>
        <w:spacing w:line="240" w:lineRule="auto"/>
        <w:rPr>
          <w:rFonts w:cs="Arial"/>
          <w:sz w:val="22"/>
          <w:szCs w:val="22"/>
        </w:rPr>
      </w:pPr>
      <w:r w:rsidRPr="00E369BA">
        <w:rPr>
          <w:rFonts w:cs="Arial"/>
          <w:sz w:val="22"/>
          <w:szCs w:val="22"/>
        </w:rPr>
        <w:t>The Development hereby permitted shall not be first occupied until the proposed garage / dwelling(s) have been fitted with an electric vehicle charging point. The charging points shall comply with BS EN 62196 Mode 3 or 4 charging and BS EN 61851 and the Worcestershire County Council Streetscape Design Guide. The electric vehicle charging points shall be retained for the lifetime of the development unless they need to be replaced in which case the replacement charging point(s) shall be of the same specification or a higher specification in terms of charging performance.</w:t>
      </w:r>
    </w:p>
    <w:p w14:paraId="5F8FDD8F" w14:textId="77777777" w:rsidR="00761BCF" w:rsidRPr="00E369BA" w:rsidRDefault="00761BCF" w:rsidP="00761BCF">
      <w:pPr>
        <w:spacing w:line="240" w:lineRule="auto"/>
        <w:rPr>
          <w:rFonts w:cs="Arial"/>
          <w:sz w:val="22"/>
          <w:szCs w:val="22"/>
        </w:rPr>
      </w:pPr>
    </w:p>
    <w:p w14:paraId="2D3399C8" w14:textId="77777777" w:rsidR="00761BCF" w:rsidRPr="00E369BA" w:rsidRDefault="00761BCF" w:rsidP="00761BCF">
      <w:pPr>
        <w:spacing w:line="240" w:lineRule="auto"/>
        <w:rPr>
          <w:rFonts w:cs="Arial"/>
          <w:sz w:val="22"/>
          <w:szCs w:val="22"/>
        </w:rPr>
      </w:pPr>
      <w:r w:rsidRPr="00E369BA">
        <w:rPr>
          <w:rFonts w:cs="Arial"/>
          <w:sz w:val="22"/>
          <w:szCs w:val="22"/>
        </w:rPr>
        <w:t>REASON: To encourage sustainable travel and healthy communities.</w:t>
      </w:r>
    </w:p>
    <w:p w14:paraId="2F9F5789" w14:textId="77777777" w:rsidR="00761BCF" w:rsidRPr="00E369BA" w:rsidRDefault="00761BCF" w:rsidP="00761BCF">
      <w:pPr>
        <w:spacing w:line="240" w:lineRule="auto"/>
        <w:rPr>
          <w:rFonts w:cs="Arial"/>
          <w:sz w:val="22"/>
          <w:szCs w:val="22"/>
        </w:rPr>
      </w:pPr>
    </w:p>
    <w:p w14:paraId="0EEE005C" w14:textId="77777777" w:rsidR="00761BCF" w:rsidRPr="00E369BA" w:rsidRDefault="00761BCF" w:rsidP="00761BCF">
      <w:pPr>
        <w:spacing w:line="240" w:lineRule="auto"/>
        <w:rPr>
          <w:rFonts w:cs="Arial"/>
          <w:b/>
          <w:sz w:val="22"/>
          <w:szCs w:val="22"/>
        </w:rPr>
      </w:pPr>
      <w:r w:rsidRPr="00E369BA">
        <w:rPr>
          <w:rFonts w:cs="Arial"/>
          <w:b/>
          <w:sz w:val="22"/>
          <w:szCs w:val="22"/>
        </w:rPr>
        <w:t>Cycle parking</w:t>
      </w:r>
    </w:p>
    <w:p w14:paraId="5B9077E0" w14:textId="77777777" w:rsidR="00761BCF" w:rsidRPr="00E369BA" w:rsidRDefault="00761BCF" w:rsidP="00761BCF">
      <w:pPr>
        <w:spacing w:line="240" w:lineRule="auto"/>
        <w:rPr>
          <w:rFonts w:cs="Arial"/>
          <w:sz w:val="22"/>
          <w:szCs w:val="22"/>
        </w:rPr>
      </w:pPr>
      <w:r w:rsidRPr="00E369BA">
        <w:rPr>
          <w:rFonts w:cs="Arial"/>
          <w:sz w:val="22"/>
          <w:szCs w:val="22"/>
        </w:rPr>
        <w:t>The Development hereby permitted shall not be first occupied until sheltered and secure cycle parking to comply with the Council’s adopted highway design guide has been provided in accordance with details which shall first be submitted to and approved in writing by the Local Planning Authority and thereafter the approved cycle parking shall be kept available for the parking of bicycles only.</w:t>
      </w:r>
    </w:p>
    <w:p w14:paraId="5053BDE4" w14:textId="77777777" w:rsidR="00761BCF" w:rsidRPr="00E369BA" w:rsidRDefault="00761BCF" w:rsidP="00761BCF">
      <w:pPr>
        <w:spacing w:line="240" w:lineRule="auto"/>
        <w:rPr>
          <w:rFonts w:cs="Arial"/>
          <w:sz w:val="22"/>
          <w:szCs w:val="22"/>
        </w:rPr>
      </w:pPr>
    </w:p>
    <w:p w14:paraId="37A8B4C9" w14:textId="77777777" w:rsidR="00761BCF" w:rsidRPr="00E369BA" w:rsidRDefault="00761BCF" w:rsidP="00761BCF">
      <w:pPr>
        <w:spacing w:line="240" w:lineRule="auto"/>
        <w:rPr>
          <w:rFonts w:cs="Arial"/>
          <w:sz w:val="22"/>
          <w:szCs w:val="22"/>
        </w:rPr>
      </w:pPr>
      <w:r w:rsidRPr="00E369BA">
        <w:rPr>
          <w:rFonts w:cs="Arial"/>
          <w:sz w:val="22"/>
          <w:szCs w:val="22"/>
        </w:rPr>
        <w:t>REASON: To comply with the Council’s parking standards.</w:t>
      </w:r>
    </w:p>
    <w:p w14:paraId="5E2C5E81" w14:textId="77777777" w:rsidR="00761BCF" w:rsidRPr="00E369BA" w:rsidRDefault="00761BCF" w:rsidP="00761BCF">
      <w:pPr>
        <w:spacing w:line="240" w:lineRule="auto"/>
        <w:rPr>
          <w:rFonts w:cs="Arial"/>
          <w:sz w:val="22"/>
          <w:szCs w:val="22"/>
        </w:rPr>
      </w:pPr>
    </w:p>
    <w:p w14:paraId="753787A6" w14:textId="01EC9417" w:rsidR="00ED70A2" w:rsidRPr="009F7FDB" w:rsidRDefault="00ED70A2" w:rsidP="009F7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eastAsia="Arial" w:cs="Arial"/>
          <w:b/>
        </w:rPr>
      </w:pPr>
      <w:r w:rsidRPr="004226E1">
        <w:rPr>
          <w:rFonts w:eastAsia="Arial" w:cs="Arial"/>
          <w:b/>
        </w:rPr>
        <w:t>Residential Travel Plan (Plan Approved)</w:t>
      </w:r>
    </w:p>
    <w:p w14:paraId="7ECF1CA9" w14:textId="45A55D92" w:rsidR="00ED70A2" w:rsidRDefault="00ED70A2" w:rsidP="00ED70A2">
      <w:pPr>
        <w:spacing w:line="240" w:lineRule="auto"/>
        <w:rPr>
          <w:rFonts w:eastAsia="Arial" w:cs="Arial"/>
        </w:rPr>
      </w:pPr>
      <w:r w:rsidRPr="004226E1">
        <w:rPr>
          <w:rFonts w:eastAsia="Arial" w:cs="Arial"/>
        </w:rPr>
        <w:t xml:space="preserve">The </w:t>
      </w:r>
      <w:r w:rsidRPr="004226E1">
        <w:rPr>
          <w:rFonts w:cs="Arial"/>
        </w:rPr>
        <w:t xml:space="preserve">Residential </w:t>
      </w:r>
      <w:r w:rsidRPr="004226E1">
        <w:rPr>
          <w:rFonts w:eastAsia="Arial" w:cs="Arial"/>
        </w:rPr>
        <w:t xml:space="preserve">Travel Plan hereby approved, shall be implemented and monitored in accordance with the regime contained within the Plan. </w:t>
      </w:r>
      <w:r>
        <w:rPr>
          <w:rFonts w:eastAsia="Arial" w:cs="Arial"/>
        </w:rPr>
        <w:t>As a minimum, this should include:</w:t>
      </w:r>
    </w:p>
    <w:p w14:paraId="74037989" w14:textId="445A7242" w:rsidR="00ED70A2" w:rsidRDefault="00ED70A2" w:rsidP="00ED70A2">
      <w:pPr>
        <w:spacing w:line="240" w:lineRule="auto"/>
        <w:rPr>
          <w:rFonts w:eastAsia="Arial" w:cs="Arial"/>
        </w:rPr>
      </w:pPr>
    </w:p>
    <w:p w14:paraId="62B26728" w14:textId="7298F681" w:rsidR="00ED70A2" w:rsidRPr="00ED70A2" w:rsidRDefault="00ED70A2" w:rsidP="00ED70A2">
      <w:pPr>
        <w:pStyle w:val="ListParagraph"/>
        <w:numPr>
          <w:ilvl w:val="0"/>
          <w:numId w:val="4"/>
        </w:numPr>
        <w:spacing w:line="240" w:lineRule="auto"/>
        <w:rPr>
          <w:rFonts w:eastAsia="Arial" w:cs="Arial"/>
          <w:sz w:val="22"/>
          <w:szCs w:val="22"/>
        </w:rPr>
      </w:pPr>
      <w:r w:rsidRPr="00ED70A2">
        <w:rPr>
          <w:rFonts w:eastAsia="Arial" w:cs="Arial"/>
          <w:sz w:val="22"/>
          <w:szCs w:val="22"/>
        </w:rPr>
        <w:t>A Travel Information Pack will be produced and disseminated to residents, detailing the opportunities for sustainable travel to and from the site, including a potential range of incentives and the promotion of regional and national car share websites</w:t>
      </w:r>
    </w:p>
    <w:p w14:paraId="712C5474" w14:textId="3A6358EF" w:rsidR="00ED70A2" w:rsidRPr="00ED70A2" w:rsidRDefault="00ED70A2" w:rsidP="00ED70A2">
      <w:pPr>
        <w:pStyle w:val="ListParagraph"/>
        <w:numPr>
          <w:ilvl w:val="0"/>
          <w:numId w:val="4"/>
        </w:numPr>
        <w:spacing w:line="240" w:lineRule="auto"/>
        <w:rPr>
          <w:rFonts w:eastAsia="Arial" w:cs="Arial"/>
          <w:sz w:val="22"/>
          <w:szCs w:val="22"/>
        </w:rPr>
      </w:pPr>
      <w:r w:rsidRPr="00ED70A2">
        <w:rPr>
          <w:rFonts w:eastAsia="Arial" w:cs="Arial"/>
          <w:sz w:val="22"/>
          <w:szCs w:val="22"/>
        </w:rPr>
        <w:t>Use of public transport will be encouraged with up-to-date public transport timetables, bus maps and ticket information disseminated to the residents. The possibility of offering residents with discounted bus vouchers/passes with local operators will also be investigated</w:t>
      </w:r>
      <w:r>
        <w:rPr>
          <w:rFonts w:eastAsia="Arial" w:cs="Arial"/>
          <w:sz w:val="22"/>
          <w:szCs w:val="22"/>
        </w:rPr>
        <w:t xml:space="preserve"> and provided</w:t>
      </w:r>
      <w:r w:rsidRPr="00ED70A2">
        <w:rPr>
          <w:rFonts w:eastAsia="Arial" w:cs="Arial"/>
          <w:sz w:val="22"/>
          <w:szCs w:val="22"/>
        </w:rPr>
        <w:t>.</w:t>
      </w:r>
    </w:p>
    <w:p w14:paraId="5CDE209F" w14:textId="5FB91981" w:rsidR="00ED70A2" w:rsidRPr="00ED70A2" w:rsidRDefault="00ED70A2" w:rsidP="00ED70A2">
      <w:pPr>
        <w:pStyle w:val="ListParagraph"/>
        <w:numPr>
          <w:ilvl w:val="0"/>
          <w:numId w:val="4"/>
        </w:numPr>
        <w:spacing w:line="240" w:lineRule="auto"/>
        <w:rPr>
          <w:rFonts w:eastAsia="Arial" w:cs="Arial"/>
          <w:sz w:val="22"/>
          <w:szCs w:val="22"/>
        </w:rPr>
      </w:pPr>
      <w:r w:rsidRPr="00ED70A2">
        <w:rPr>
          <w:rFonts w:eastAsia="Arial" w:cs="Arial"/>
          <w:sz w:val="22"/>
          <w:szCs w:val="22"/>
        </w:rPr>
        <w:t>Personalised Travel Planning (PTP) will allow residents to contact the T</w:t>
      </w:r>
      <w:r>
        <w:rPr>
          <w:rFonts w:eastAsia="Arial" w:cs="Arial"/>
          <w:sz w:val="22"/>
          <w:szCs w:val="22"/>
        </w:rPr>
        <w:t>ravel Plan Coordinator (T</w:t>
      </w:r>
      <w:r w:rsidRPr="00ED70A2">
        <w:rPr>
          <w:rFonts w:eastAsia="Arial" w:cs="Arial"/>
          <w:sz w:val="22"/>
          <w:szCs w:val="22"/>
        </w:rPr>
        <w:t>PC</w:t>
      </w:r>
      <w:r>
        <w:rPr>
          <w:rFonts w:eastAsia="Arial" w:cs="Arial"/>
          <w:sz w:val="22"/>
          <w:szCs w:val="22"/>
        </w:rPr>
        <w:t>)</w:t>
      </w:r>
      <w:r w:rsidRPr="00ED70A2">
        <w:rPr>
          <w:rFonts w:eastAsia="Arial" w:cs="Arial"/>
          <w:sz w:val="22"/>
          <w:szCs w:val="22"/>
        </w:rPr>
        <w:t xml:space="preserve"> and arrange a meeting (either face-to-face or via email/telephone) to discuss their individual circumstances with the TPC who will assist in tailoring a travel plan specific to that resident, incorporating sustainable travel modes as much as possible.</w:t>
      </w:r>
    </w:p>
    <w:p w14:paraId="0509BDFD" w14:textId="77777777" w:rsidR="00ED70A2" w:rsidRDefault="00ED70A2" w:rsidP="00ED70A2">
      <w:pPr>
        <w:spacing w:line="240" w:lineRule="auto"/>
        <w:rPr>
          <w:rFonts w:eastAsia="Arial" w:cs="Arial"/>
        </w:rPr>
      </w:pPr>
    </w:p>
    <w:p w14:paraId="6E5BD361" w14:textId="50965B03" w:rsidR="00ED70A2" w:rsidRPr="004226E1" w:rsidRDefault="00ED70A2" w:rsidP="00ED70A2">
      <w:pPr>
        <w:spacing w:line="240" w:lineRule="auto"/>
        <w:rPr>
          <w:rFonts w:eastAsia="Arial" w:cs="Arial"/>
        </w:rPr>
      </w:pPr>
      <w:r w:rsidRPr="004226E1">
        <w:rPr>
          <w:rFonts w:eastAsia="Arial" w:cs="Arial"/>
        </w:rPr>
        <w:t>In the event of failing to meet the targets within the Plan</w:t>
      </w:r>
      <w:r>
        <w:rPr>
          <w:rFonts w:eastAsia="Arial" w:cs="Arial"/>
        </w:rPr>
        <w:t>,</w:t>
      </w:r>
      <w:r w:rsidRPr="004226E1">
        <w:rPr>
          <w:rFonts w:eastAsia="Arial" w:cs="Arial"/>
        </w:rPr>
        <w:t xml:space="preserve"> a revised Plan shall be submitted to and approved in writing by the Local Planning Authority to address any shortfalls, and where necessary make provision for and promote improved sustainable forms of access to and from the site. The Plan thereafter shall be implemented and updated in agreement with the Local Planning Authority and thereafter implemented as amended.</w:t>
      </w:r>
    </w:p>
    <w:p w14:paraId="53C9159E" w14:textId="77777777" w:rsidR="00ED70A2" w:rsidRPr="004226E1" w:rsidRDefault="00ED70A2" w:rsidP="00ED70A2">
      <w:pPr>
        <w:spacing w:line="240" w:lineRule="auto"/>
        <w:rPr>
          <w:rFonts w:eastAsia="Arial" w:cs="Arial"/>
        </w:rPr>
      </w:pPr>
    </w:p>
    <w:p w14:paraId="644F1F18" w14:textId="77777777" w:rsidR="00ED70A2" w:rsidRPr="004226E1" w:rsidRDefault="00ED70A2" w:rsidP="00ED70A2">
      <w:pPr>
        <w:spacing w:line="240" w:lineRule="auto"/>
        <w:rPr>
          <w:rFonts w:eastAsia="Arial" w:cs="Arial"/>
        </w:rPr>
      </w:pPr>
      <w:r w:rsidRPr="004226E1">
        <w:rPr>
          <w:rFonts w:eastAsia="Arial" w:cs="Arial"/>
        </w:rPr>
        <w:t>REASON: To reduce vehicle movements and promote sustainable access.</w:t>
      </w:r>
    </w:p>
    <w:p w14:paraId="52F13CB1" w14:textId="77777777" w:rsidR="00761BCF" w:rsidRPr="00E369BA" w:rsidRDefault="00761BCF" w:rsidP="00761BCF">
      <w:pPr>
        <w:spacing w:line="240" w:lineRule="auto"/>
        <w:rPr>
          <w:rFonts w:cs="Arial"/>
          <w:sz w:val="22"/>
          <w:szCs w:val="22"/>
        </w:rPr>
      </w:pPr>
    </w:p>
    <w:p w14:paraId="0BB23D01" w14:textId="77777777" w:rsidR="00761BCF" w:rsidRPr="00E369BA" w:rsidRDefault="00761BCF" w:rsidP="00761BCF">
      <w:pPr>
        <w:spacing w:line="240" w:lineRule="auto"/>
        <w:rPr>
          <w:rFonts w:cs="Arial"/>
          <w:b/>
          <w:sz w:val="22"/>
          <w:szCs w:val="22"/>
        </w:rPr>
      </w:pPr>
      <w:r w:rsidRPr="00E369BA">
        <w:rPr>
          <w:rFonts w:cs="Arial"/>
          <w:b/>
          <w:sz w:val="22"/>
          <w:szCs w:val="22"/>
        </w:rPr>
        <w:t>Construction Environmental Management Plan</w:t>
      </w:r>
    </w:p>
    <w:p w14:paraId="4FDAF5A7" w14:textId="77777777" w:rsidR="00761BCF" w:rsidRPr="00E369BA" w:rsidRDefault="00761BCF" w:rsidP="00761BCF">
      <w:pPr>
        <w:spacing w:line="240" w:lineRule="auto"/>
        <w:rPr>
          <w:rFonts w:cs="Arial"/>
          <w:sz w:val="22"/>
          <w:szCs w:val="22"/>
        </w:rPr>
      </w:pPr>
      <w:r w:rsidRPr="00E369BA">
        <w:rPr>
          <w:rFonts w:cs="Arial"/>
          <w:sz w:val="22"/>
          <w:szCs w:val="22"/>
        </w:rPr>
        <w:t>The Development hereby approved shall not commence until a Construction Environmental Management Plan has been submitted to and approved in writing by the Local Planning Authority. This shall include but not be limited to the following:</w:t>
      </w:r>
    </w:p>
    <w:p w14:paraId="1E0EDA8B" w14:textId="77777777" w:rsidR="00761BCF" w:rsidRPr="00E369BA" w:rsidRDefault="00761BCF" w:rsidP="00761BCF">
      <w:pPr>
        <w:spacing w:line="240" w:lineRule="auto"/>
        <w:rPr>
          <w:rFonts w:cs="Arial"/>
          <w:sz w:val="22"/>
          <w:szCs w:val="22"/>
        </w:rPr>
      </w:pPr>
    </w:p>
    <w:p w14:paraId="3AE2B5ED" w14:textId="77777777" w:rsidR="00761BCF" w:rsidRPr="00E369BA" w:rsidRDefault="00761BCF" w:rsidP="00ED70A2">
      <w:pPr>
        <w:pStyle w:val="ListParagraph"/>
        <w:numPr>
          <w:ilvl w:val="0"/>
          <w:numId w:val="3"/>
        </w:numPr>
        <w:spacing w:line="274" w:lineRule="auto"/>
        <w:ind w:left="357" w:hanging="357"/>
        <w:rPr>
          <w:rFonts w:cs="Arial"/>
          <w:sz w:val="22"/>
          <w:szCs w:val="22"/>
        </w:rPr>
      </w:pPr>
      <w:r w:rsidRPr="00E369BA">
        <w:rPr>
          <w:rFonts w:cs="Arial"/>
          <w:sz w:val="22"/>
          <w:szCs w:val="22"/>
        </w:rPr>
        <w:t>Measures to ensure that vehicles leaving the site do not deposit mud or other detritus on the public highway;</w:t>
      </w:r>
    </w:p>
    <w:p w14:paraId="266A1E1D" w14:textId="77777777" w:rsidR="00761BCF" w:rsidRPr="00E369BA" w:rsidRDefault="00761BCF" w:rsidP="00ED70A2">
      <w:pPr>
        <w:pStyle w:val="ListParagraph"/>
        <w:numPr>
          <w:ilvl w:val="0"/>
          <w:numId w:val="3"/>
        </w:numPr>
        <w:spacing w:line="274" w:lineRule="auto"/>
        <w:ind w:left="357" w:hanging="357"/>
        <w:rPr>
          <w:rFonts w:cs="Arial"/>
          <w:sz w:val="22"/>
          <w:szCs w:val="22"/>
        </w:rPr>
      </w:pPr>
      <w:r w:rsidRPr="00E369BA">
        <w:rPr>
          <w:rFonts w:cs="Arial"/>
          <w:sz w:val="22"/>
          <w:szCs w:val="22"/>
        </w:rPr>
        <w:lastRenderedPageBreak/>
        <w:t>Details of site operative parking areas, material storage areas and the location of site operatives facilities (offices, toilets etc);</w:t>
      </w:r>
    </w:p>
    <w:p w14:paraId="50121048" w14:textId="77777777" w:rsidR="00761BCF" w:rsidRPr="00E369BA" w:rsidRDefault="00761BCF" w:rsidP="00ED70A2">
      <w:pPr>
        <w:pStyle w:val="ListParagraph"/>
        <w:numPr>
          <w:ilvl w:val="0"/>
          <w:numId w:val="3"/>
        </w:numPr>
        <w:spacing w:line="274" w:lineRule="auto"/>
        <w:ind w:left="357" w:hanging="357"/>
        <w:rPr>
          <w:rFonts w:cs="Arial"/>
          <w:sz w:val="22"/>
          <w:szCs w:val="22"/>
        </w:rPr>
      </w:pPr>
      <w:r w:rsidRPr="00E369BA">
        <w:rPr>
          <w:rFonts w:cs="Arial"/>
          <w:sz w:val="22"/>
          <w:szCs w:val="22"/>
        </w:rPr>
        <w:t xml:space="preserve">The hours that delivery vehicles will be permitted to arrive and depart, and arrangements for unloading and manoeuvring. </w:t>
      </w:r>
    </w:p>
    <w:p w14:paraId="60077A83" w14:textId="77777777" w:rsidR="00761BCF" w:rsidRPr="00E369BA" w:rsidRDefault="00761BCF" w:rsidP="00ED70A2">
      <w:pPr>
        <w:pStyle w:val="ListParagraph"/>
        <w:numPr>
          <w:ilvl w:val="0"/>
          <w:numId w:val="3"/>
        </w:numPr>
        <w:spacing w:line="274" w:lineRule="auto"/>
        <w:ind w:left="357" w:hanging="357"/>
        <w:rPr>
          <w:rFonts w:cs="Arial"/>
          <w:sz w:val="22"/>
          <w:szCs w:val="22"/>
        </w:rPr>
      </w:pPr>
      <w:r w:rsidRPr="00E369BA">
        <w:rPr>
          <w:rFonts w:cs="Arial"/>
          <w:sz w:val="22"/>
          <w:szCs w:val="22"/>
        </w:rPr>
        <w:t>Details of any temporary construction accesses and their reinstatement.</w:t>
      </w:r>
    </w:p>
    <w:p w14:paraId="19F3E40F" w14:textId="77777777" w:rsidR="00761BCF" w:rsidRPr="00E369BA" w:rsidRDefault="00761BCF" w:rsidP="00ED70A2">
      <w:pPr>
        <w:pStyle w:val="ListParagraph"/>
        <w:numPr>
          <w:ilvl w:val="0"/>
          <w:numId w:val="3"/>
        </w:numPr>
        <w:spacing w:line="274" w:lineRule="auto"/>
        <w:ind w:left="357" w:hanging="357"/>
        <w:rPr>
          <w:rFonts w:cs="Arial"/>
          <w:sz w:val="22"/>
          <w:szCs w:val="22"/>
        </w:rPr>
      </w:pPr>
      <w:r w:rsidRPr="00E369BA">
        <w:rPr>
          <w:rFonts w:cs="Arial"/>
          <w:sz w:val="22"/>
          <w:szCs w:val="22"/>
        </w:rPr>
        <w:t>Details of any changes to construction vehicle routing and site management following the Weights Lane connection to the site being made.</w:t>
      </w:r>
    </w:p>
    <w:p w14:paraId="3C80DF94" w14:textId="77777777" w:rsidR="00761BCF" w:rsidRPr="00E369BA" w:rsidRDefault="00761BCF" w:rsidP="00ED70A2">
      <w:pPr>
        <w:pStyle w:val="ListParagraph"/>
        <w:numPr>
          <w:ilvl w:val="0"/>
          <w:numId w:val="3"/>
        </w:numPr>
        <w:spacing w:line="274" w:lineRule="auto"/>
        <w:ind w:left="357" w:hanging="357"/>
        <w:rPr>
          <w:rFonts w:cs="Arial"/>
          <w:sz w:val="22"/>
          <w:szCs w:val="22"/>
        </w:rPr>
      </w:pPr>
      <w:r w:rsidRPr="00E369BA">
        <w:rPr>
          <w:rFonts w:cs="Arial"/>
          <w:sz w:val="22"/>
          <w:szCs w:val="22"/>
        </w:rPr>
        <w:t>A highway condition survey, timescale for re-inspections, and details of any reinstatement.</w:t>
      </w:r>
    </w:p>
    <w:p w14:paraId="370DF939" w14:textId="77777777" w:rsidR="00761BCF" w:rsidRPr="00E369BA" w:rsidRDefault="00761BCF" w:rsidP="00761BCF">
      <w:pPr>
        <w:spacing w:line="240" w:lineRule="auto"/>
        <w:rPr>
          <w:rFonts w:cs="Arial"/>
          <w:sz w:val="22"/>
          <w:szCs w:val="22"/>
        </w:rPr>
      </w:pPr>
    </w:p>
    <w:p w14:paraId="2E1ECBFC" w14:textId="77777777" w:rsidR="00761BCF" w:rsidRPr="00E369BA" w:rsidRDefault="00761BCF" w:rsidP="00761BCF">
      <w:pPr>
        <w:spacing w:line="240" w:lineRule="auto"/>
        <w:rPr>
          <w:rFonts w:cs="Arial"/>
          <w:sz w:val="22"/>
          <w:szCs w:val="22"/>
        </w:rPr>
      </w:pPr>
      <w:r w:rsidRPr="00E369BA">
        <w:rPr>
          <w:rFonts w:cs="Arial"/>
          <w:sz w:val="22"/>
          <w:szCs w:val="22"/>
        </w:rPr>
        <w:t>The measures set out in the approved Plan shall be carried out and complied with in full during the construction of the development hereby approved.  Site operatives' parking, material storage and the positioning of operatives' facilities shall only take place on the site in locations approved by in writing by the local planning authority.</w:t>
      </w:r>
    </w:p>
    <w:p w14:paraId="6E8458F0" w14:textId="77777777" w:rsidR="00761BCF" w:rsidRPr="00E369BA" w:rsidRDefault="00761BCF" w:rsidP="00761BCF">
      <w:pPr>
        <w:spacing w:line="240" w:lineRule="auto"/>
        <w:rPr>
          <w:rFonts w:cs="Arial"/>
          <w:sz w:val="22"/>
          <w:szCs w:val="22"/>
        </w:rPr>
      </w:pPr>
    </w:p>
    <w:p w14:paraId="6654D995" w14:textId="77777777" w:rsidR="00761BCF" w:rsidRPr="00E369BA" w:rsidRDefault="00761BCF" w:rsidP="00761BCF">
      <w:pPr>
        <w:spacing w:line="240" w:lineRule="auto"/>
        <w:rPr>
          <w:rFonts w:cs="Arial"/>
          <w:sz w:val="22"/>
          <w:szCs w:val="22"/>
        </w:rPr>
      </w:pPr>
      <w:r w:rsidRPr="00E369BA">
        <w:rPr>
          <w:rFonts w:cs="Arial"/>
          <w:sz w:val="22"/>
          <w:szCs w:val="22"/>
        </w:rPr>
        <w:t>REASON: To ensure the provision of adequate on-site facilities and in the interests of highway safety.</w:t>
      </w:r>
    </w:p>
    <w:p w14:paraId="602C26A2" w14:textId="77777777" w:rsidR="00761BCF" w:rsidRPr="00E369BA" w:rsidRDefault="00761BCF" w:rsidP="00761BCF">
      <w:pPr>
        <w:spacing w:line="240" w:lineRule="auto"/>
        <w:rPr>
          <w:rFonts w:cs="Arial"/>
          <w:sz w:val="22"/>
          <w:szCs w:val="22"/>
        </w:rPr>
      </w:pPr>
    </w:p>
    <w:p w14:paraId="0DDAF4B1" w14:textId="570D74D4" w:rsidR="005F5F30" w:rsidRPr="00E369BA" w:rsidRDefault="005F5F30" w:rsidP="005F5F30">
      <w:pPr>
        <w:spacing w:line="276" w:lineRule="auto"/>
        <w:jc w:val="both"/>
        <w:rPr>
          <w:rFonts w:cs="Arial"/>
          <w:b/>
          <w:sz w:val="22"/>
          <w:szCs w:val="22"/>
          <w:u w:val="single"/>
        </w:rPr>
      </w:pPr>
      <w:proofErr w:type="spellStart"/>
      <w:r w:rsidRPr="00E369BA">
        <w:rPr>
          <w:rFonts w:cs="Arial"/>
          <w:b/>
          <w:sz w:val="22"/>
          <w:szCs w:val="22"/>
          <w:u w:val="single"/>
        </w:rPr>
        <w:t>Informatives</w:t>
      </w:r>
      <w:proofErr w:type="spellEnd"/>
    </w:p>
    <w:p w14:paraId="1627087A" w14:textId="77777777" w:rsidR="00761BCF" w:rsidRPr="00E369BA" w:rsidRDefault="00761BCF" w:rsidP="00761BCF">
      <w:pPr>
        <w:spacing w:line="240" w:lineRule="auto"/>
        <w:rPr>
          <w:rFonts w:eastAsia="Arial" w:cs="Arial"/>
          <w:sz w:val="22"/>
          <w:szCs w:val="22"/>
        </w:rPr>
      </w:pPr>
    </w:p>
    <w:p w14:paraId="727CF7E0" w14:textId="77777777" w:rsidR="00761BCF" w:rsidRPr="00E369BA" w:rsidRDefault="00761BCF" w:rsidP="00761BCF">
      <w:pPr>
        <w:rPr>
          <w:rFonts w:cs="Arial"/>
          <w:b/>
          <w:bCs/>
          <w:sz w:val="22"/>
          <w:szCs w:val="22"/>
        </w:rPr>
      </w:pPr>
      <w:r w:rsidRPr="00E369BA">
        <w:rPr>
          <w:rFonts w:cs="Arial"/>
          <w:b/>
          <w:bCs/>
          <w:sz w:val="22"/>
          <w:szCs w:val="22"/>
        </w:rPr>
        <w:t xml:space="preserve">Section 278 Agreement Informative </w:t>
      </w:r>
    </w:p>
    <w:p w14:paraId="3F3E381F" w14:textId="77777777" w:rsidR="00761BCF" w:rsidRPr="00E369BA" w:rsidRDefault="00761BCF" w:rsidP="00761BCF">
      <w:pPr>
        <w:pStyle w:val="Default"/>
        <w:rPr>
          <w:rFonts w:ascii="Arial" w:hAnsi="Arial" w:cs="Arial"/>
          <w:color w:val="auto"/>
          <w:sz w:val="22"/>
          <w:szCs w:val="22"/>
        </w:rPr>
      </w:pPr>
      <w:r w:rsidRPr="00E369BA">
        <w:rPr>
          <w:rFonts w:ascii="Arial" w:hAnsi="Arial" w:cs="Arial"/>
          <w:color w:val="auto"/>
          <w:sz w:val="22"/>
          <w:szCs w:val="22"/>
        </w:rPr>
        <w:t>The granting of this planning permission does not remove any obligations on the applicant to undertake a technical design check of the proposed highway improvement works with the Highway Authority (Worcestershire County Council, WCC), nor does it confirm detailed design approval by the Highway Authority until the design check process has been concluded. Upon the satisfactory completion of the technical check the design would be suitable to allow relevant conditions imposed under this permission to be discharged but works to the public highway cannot take place until a legal agreement under Section 278 of the Highways Act 1980 has been entered into to allow the works and the applicant has complied with the requirements of the New Roads and Streetworks Act 1991 (NRSWA) and Traffic Management Act 2004. The person or organisation shall follow the necessary procedure by applying to WCC Streetworks Team for road space for a period to be agreed.</w:t>
      </w:r>
    </w:p>
    <w:p w14:paraId="50FBDEE4" w14:textId="77777777" w:rsidR="00761BCF" w:rsidRPr="00E369BA" w:rsidRDefault="00761BCF" w:rsidP="00761BCF">
      <w:pPr>
        <w:pStyle w:val="Default"/>
        <w:rPr>
          <w:rFonts w:ascii="Arial" w:hAnsi="Arial" w:cs="Arial"/>
          <w:color w:val="auto"/>
          <w:sz w:val="22"/>
          <w:szCs w:val="22"/>
        </w:rPr>
      </w:pPr>
    </w:p>
    <w:p w14:paraId="04935433" w14:textId="42A9B805" w:rsidR="00761BCF" w:rsidRPr="00E369BA" w:rsidRDefault="00761BCF" w:rsidP="009F7FDB">
      <w:pPr>
        <w:pStyle w:val="Default"/>
        <w:rPr>
          <w:rFonts w:ascii="Arial" w:hAnsi="Arial" w:cs="Arial"/>
          <w:color w:val="auto"/>
          <w:sz w:val="22"/>
          <w:szCs w:val="22"/>
        </w:rPr>
      </w:pPr>
      <w:r w:rsidRPr="00E369BA">
        <w:rPr>
          <w:rFonts w:ascii="Arial" w:hAnsi="Arial" w:cs="Arial"/>
          <w:color w:val="auto"/>
          <w:sz w:val="22"/>
          <w:szCs w:val="22"/>
        </w:rPr>
        <w:t>WCC normally use Section 278 to allow the developer to employ a contractor and for that contractor to work on the existing public highway in the same way as if WCC were conducting the works.</w:t>
      </w:r>
      <w:r w:rsidR="009F7FDB">
        <w:rPr>
          <w:rFonts w:ascii="Arial" w:hAnsi="Arial" w:cs="Arial"/>
          <w:color w:val="auto"/>
          <w:sz w:val="22"/>
          <w:szCs w:val="22"/>
        </w:rPr>
        <w:t xml:space="preserve"> </w:t>
      </w:r>
      <w:r w:rsidRPr="00E369BA">
        <w:rPr>
          <w:rFonts w:ascii="Arial" w:hAnsi="Arial" w:cs="Arial"/>
          <w:color w:val="auto"/>
          <w:sz w:val="22"/>
          <w:szCs w:val="22"/>
        </w:rPr>
        <w:t>When any work is undertaken by a party acting on behalf of a developer on the existing adopted highway it will also be necessary to electronically provide notices to WCC (start date, location, workspace area) to allow these works to take place in accordance with NRSWA. Also, details regarding temporary traffic management controls for works in the public highway are to be submitted to WCC for approval using the online application process.</w:t>
      </w:r>
    </w:p>
    <w:p w14:paraId="2311DF4D" w14:textId="77777777" w:rsidR="00761BCF" w:rsidRPr="00E369BA" w:rsidRDefault="00761BCF" w:rsidP="00761BCF">
      <w:pPr>
        <w:pStyle w:val="Default"/>
        <w:rPr>
          <w:rFonts w:ascii="Arial" w:hAnsi="Arial" w:cs="Arial"/>
          <w:color w:val="auto"/>
          <w:sz w:val="22"/>
          <w:szCs w:val="22"/>
        </w:rPr>
      </w:pPr>
    </w:p>
    <w:p w14:paraId="7FB05E57" w14:textId="77777777" w:rsidR="00761BCF" w:rsidRPr="00E369BA" w:rsidRDefault="00761BCF" w:rsidP="00761BCF">
      <w:pPr>
        <w:pStyle w:val="Default"/>
        <w:rPr>
          <w:rFonts w:ascii="Arial" w:hAnsi="Arial" w:cs="Arial"/>
          <w:color w:val="auto"/>
          <w:sz w:val="22"/>
          <w:szCs w:val="22"/>
        </w:rPr>
      </w:pPr>
      <w:r w:rsidRPr="00E369BA">
        <w:rPr>
          <w:rFonts w:ascii="Arial" w:hAnsi="Arial" w:cs="Arial"/>
          <w:color w:val="auto"/>
          <w:sz w:val="22"/>
          <w:szCs w:val="22"/>
        </w:rPr>
        <w:t xml:space="preserve">The applicant is urged to engage with WCC as early as possible to ensure that the approval process is started in a timely manner to achieve delivery of the highway works in accordance with the above-mentioned conditions. </w:t>
      </w:r>
    </w:p>
    <w:p w14:paraId="2C2039DA" w14:textId="77777777" w:rsidR="00761BCF" w:rsidRPr="00E369BA" w:rsidRDefault="00761BCF" w:rsidP="00761BCF">
      <w:pPr>
        <w:pStyle w:val="Default"/>
        <w:rPr>
          <w:rFonts w:ascii="Arial" w:hAnsi="Arial" w:cs="Arial"/>
          <w:color w:val="auto"/>
          <w:sz w:val="22"/>
          <w:szCs w:val="22"/>
        </w:rPr>
      </w:pPr>
    </w:p>
    <w:p w14:paraId="6B58189D" w14:textId="77777777" w:rsidR="00761BCF" w:rsidRPr="00E369BA" w:rsidRDefault="00761BCF" w:rsidP="00761BCF">
      <w:pPr>
        <w:pStyle w:val="Default"/>
        <w:rPr>
          <w:rFonts w:ascii="Arial" w:hAnsi="Arial" w:cs="Arial"/>
          <w:color w:val="auto"/>
          <w:sz w:val="22"/>
          <w:szCs w:val="22"/>
        </w:rPr>
      </w:pPr>
      <w:r w:rsidRPr="00E369BA">
        <w:rPr>
          <w:rFonts w:ascii="Arial" w:hAnsi="Arial" w:cs="Arial"/>
          <w:color w:val="auto"/>
          <w:sz w:val="22"/>
          <w:szCs w:val="22"/>
        </w:rPr>
        <w:t xml:space="preserve">The term “highway improvement works” includes, but is not limited to, a proposed junction or access arrangement, highway drainage, street lighting, structures in or adjacent to highway, and any necessary traffic regulation orders or statutory notice. </w:t>
      </w:r>
    </w:p>
    <w:p w14:paraId="6BE01552" w14:textId="77777777" w:rsidR="009F7FDB" w:rsidRPr="00E369BA" w:rsidRDefault="009F7FDB" w:rsidP="00761BCF">
      <w:pPr>
        <w:spacing w:line="240" w:lineRule="auto"/>
        <w:rPr>
          <w:rFonts w:eastAsia="Arial" w:cs="Arial"/>
          <w:sz w:val="22"/>
          <w:szCs w:val="22"/>
        </w:rPr>
      </w:pPr>
    </w:p>
    <w:p w14:paraId="5EB4AB57" w14:textId="407C2E3C" w:rsidR="00761BCF" w:rsidRPr="00E369BA" w:rsidRDefault="00761BCF" w:rsidP="00761BCF">
      <w:pPr>
        <w:spacing w:line="240" w:lineRule="auto"/>
        <w:rPr>
          <w:rFonts w:eastAsia="Arial" w:cs="Arial"/>
          <w:b/>
          <w:sz w:val="22"/>
          <w:szCs w:val="22"/>
        </w:rPr>
      </w:pPr>
      <w:r w:rsidRPr="00E369BA">
        <w:rPr>
          <w:rFonts w:eastAsia="Arial" w:cs="Arial"/>
          <w:b/>
          <w:sz w:val="22"/>
          <w:szCs w:val="22"/>
        </w:rPr>
        <w:t>Section 38 Agreement Details</w:t>
      </w:r>
    </w:p>
    <w:p w14:paraId="541E1879" w14:textId="77777777" w:rsidR="00761BCF" w:rsidRPr="00E369BA" w:rsidRDefault="00761BCF" w:rsidP="00761BCF">
      <w:pPr>
        <w:spacing w:line="240" w:lineRule="auto"/>
        <w:rPr>
          <w:rFonts w:eastAsia="Arial" w:cs="Arial"/>
          <w:sz w:val="22"/>
          <w:szCs w:val="22"/>
        </w:rPr>
      </w:pPr>
      <w:r w:rsidRPr="00E369BA">
        <w:rPr>
          <w:rFonts w:eastAsia="Arial" w:cs="Arial"/>
          <w:sz w:val="22"/>
          <w:szCs w:val="22"/>
        </w:rPr>
        <w:t xml:space="preserve">If it is the  applicant's intention to request the County Council, as Highway Authority, to adopt the proposed roadworks as maintainable at the public expense, then details of the layout and alignment, widths and levels of the proposed roadworks, which shall comply with any plans approved under this planning consent unless otherwise agreed in writing, together with all necessary drainage arrangements and run off calculations shall be submitted to the County Council's Network Control Manager, Worcestershire County Council, County Hall, </w:t>
      </w:r>
      <w:proofErr w:type="spellStart"/>
      <w:r w:rsidRPr="00E369BA">
        <w:rPr>
          <w:rFonts w:eastAsia="Arial" w:cs="Arial"/>
          <w:sz w:val="22"/>
          <w:szCs w:val="22"/>
        </w:rPr>
        <w:t>Spetchley</w:t>
      </w:r>
      <w:proofErr w:type="spellEnd"/>
      <w:r w:rsidRPr="00E369BA">
        <w:rPr>
          <w:rFonts w:eastAsia="Arial" w:cs="Arial"/>
          <w:sz w:val="22"/>
          <w:szCs w:val="22"/>
        </w:rPr>
        <w:t xml:space="preserve"> Road, Worcester, WR5 2NP.  No works on the site of the development shall be commenced until these details have been approved by the County Council as Highway Authority and an Agreement under Section 38 of the Highways Act, 1980, entered into.</w:t>
      </w:r>
    </w:p>
    <w:p w14:paraId="4791671B" w14:textId="77777777" w:rsidR="00761BCF" w:rsidRPr="00E369BA" w:rsidRDefault="00761BCF" w:rsidP="00761BCF">
      <w:pPr>
        <w:spacing w:line="240" w:lineRule="auto"/>
        <w:rPr>
          <w:rFonts w:eastAsia="Arial" w:cs="Arial"/>
          <w:sz w:val="22"/>
          <w:szCs w:val="22"/>
        </w:rPr>
      </w:pPr>
    </w:p>
    <w:p w14:paraId="5387987A" w14:textId="7053233F" w:rsidR="00761BCF" w:rsidRPr="00E369BA" w:rsidRDefault="00761BCF" w:rsidP="00761BCF">
      <w:pPr>
        <w:spacing w:line="240" w:lineRule="auto"/>
        <w:rPr>
          <w:rFonts w:eastAsia="Arial" w:cs="Arial"/>
          <w:b/>
          <w:sz w:val="22"/>
          <w:szCs w:val="22"/>
        </w:rPr>
      </w:pPr>
      <w:r w:rsidRPr="00E369BA">
        <w:rPr>
          <w:rFonts w:eastAsia="Arial" w:cs="Arial"/>
          <w:b/>
          <w:sz w:val="22"/>
          <w:szCs w:val="22"/>
        </w:rPr>
        <w:t>Protection of Visibility Splays</w:t>
      </w:r>
    </w:p>
    <w:p w14:paraId="13F1743D" w14:textId="5B1456F5" w:rsidR="00761BCF" w:rsidRDefault="00761BCF" w:rsidP="00761BCF">
      <w:pPr>
        <w:spacing w:line="240" w:lineRule="auto"/>
        <w:rPr>
          <w:rFonts w:eastAsia="Arial" w:cs="Arial"/>
          <w:sz w:val="22"/>
          <w:szCs w:val="22"/>
        </w:rPr>
      </w:pPr>
      <w:r w:rsidRPr="00E369BA">
        <w:rPr>
          <w:rFonts w:eastAsia="Arial" w:cs="Arial"/>
          <w:sz w:val="22"/>
          <w:szCs w:val="22"/>
        </w:rPr>
        <w:t>The applicant's attention is drawn to the need to ensure that the provision of the visibility splay(s) required by this consent is safeguarded in any sale of the application site or part(s) thereof.</w:t>
      </w:r>
    </w:p>
    <w:p w14:paraId="32B1EB3E" w14:textId="77777777" w:rsidR="00761BCF" w:rsidRPr="00E369BA" w:rsidRDefault="00761BCF" w:rsidP="00761BCF">
      <w:pPr>
        <w:spacing w:line="240" w:lineRule="auto"/>
        <w:rPr>
          <w:rFonts w:eastAsia="Arial" w:cs="Arial"/>
          <w:sz w:val="22"/>
          <w:szCs w:val="22"/>
        </w:rPr>
      </w:pPr>
    </w:p>
    <w:p w14:paraId="35C8B9D3" w14:textId="68460F4F" w:rsidR="00761BCF" w:rsidRPr="00E369BA" w:rsidRDefault="00761BCF" w:rsidP="00761BCF">
      <w:pPr>
        <w:spacing w:line="240" w:lineRule="auto"/>
        <w:rPr>
          <w:rFonts w:eastAsia="Arial" w:cs="Arial"/>
          <w:b/>
          <w:sz w:val="22"/>
          <w:szCs w:val="22"/>
        </w:rPr>
      </w:pPr>
      <w:r w:rsidRPr="00E369BA">
        <w:rPr>
          <w:rFonts w:eastAsia="Arial" w:cs="Arial"/>
          <w:b/>
          <w:sz w:val="22"/>
          <w:szCs w:val="22"/>
        </w:rPr>
        <w:t>Temporary Direction Signs to Housing Developments</w:t>
      </w:r>
    </w:p>
    <w:p w14:paraId="708DA21A" w14:textId="77777777" w:rsidR="00761BCF" w:rsidRPr="00E369BA" w:rsidRDefault="00761BCF" w:rsidP="00761BCF">
      <w:pPr>
        <w:spacing w:line="240" w:lineRule="auto"/>
        <w:rPr>
          <w:rFonts w:eastAsia="Arial" w:cs="Arial"/>
          <w:sz w:val="22"/>
          <w:szCs w:val="22"/>
        </w:rPr>
      </w:pPr>
      <w:r w:rsidRPr="00E369BA">
        <w:rPr>
          <w:rFonts w:eastAsia="Arial" w:cs="Arial"/>
          <w:sz w:val="22"/>
          <w:szCs w:val="22"/>
        </w:rPr>
        <w:t xml:space="preserve">This consent does not authorise the erection of temporary direction signs on the public highway. Should the applicant wish to direct traffic to the development site they should seek the consent of the Highway Authority. All temporary directional sign proposals should be submitted to the Network Control Manager, Worcestershire County Council, County Hall, </w:t>
      </w:r>
      <w:proofErr w:type="spellStart"/>
      <w:r w:rsidRPr="00E369BA">
        <w:rPr>
          <w:rFonts w:eastAsia="Arial" w:cs="Arial"/>
          <w:sz w:val="22"/>
          <w:szCs w:val="22"/>
        </w:rPr>
        <w:t>Spetchley</w:t>
      </w:r>
      <w:proofErr w:type="spellEnd"/>
      <w:r w:rsidRPr="00E369BA">
        <w:rPr>
          <w:rFonts w:eastAsia="Arial" w:cs="Arial"/>
          <w:sz w:val="22"/>
          <w:szCs w:val="22"/>
        </w:rPr>
        <w:t xml:space="preserve"> Road, Worcester, WR5 2NP. No signs should be erected without the consent of the Highway Authority.</w:t>
      </w:r>
    </w:p>
    <w:p w14:paraId="0490A01B" w14:textId="196A1EBE" w:rsidR="00761BCF" w:rsidRDefault="00761BCF" w:rsidP="00761BCF">
      <w:pPr>
        <w:spacing w:line="240" w:lineRule="auto"/>
        <w:rPr>
          <w:rFonts w:eastAsia="Arial" w:cs="Arial"/>
          <w:sz w:val="22"/>
          <w:szCs w:val="22"/>
        </w:rPr>
      </w:pPr>
    </w:p>
    <w:p w14:paraId="3B5AEB93" w14:textId="10757364" w:rsidR="00761BCF" w:rsidRPr="00E369BA" w:rsidRDefault="00761BCF" w:rsidP="00761BCF">
      <w:pPr>
        <w:rPr>
          <w:rFonts w:cs="Arial"/>
          <w:b/>
          <w:sz w:val="22"/>
          <w:szCs w:val="22"/>
        </w:rPr>
      </w:pPr>
      <w:r w:rsidRPr="00E369BA">
        <w:rPr>
          <w:rFonts w:cs="Arial"/>
          <w:b/>
          <w:sz w:val="22"/>
          <w:szCs w:val="22"/>
        </w:rPr>
        <w:t>C</w:t>
      </w:r>
      <w:r w:rsidR="009F7FDB">
        <w:rPr>
          <w:rFonts w:cs="Arial"/>
          <w:b/>
          <w:sz w:val="22"/>
          <w:szCs w:val="22"/>
        </w:rPr>
        <w:t>o</w:t>
      </w:r>
      <w:r w:rsidRPr="00E369BA">
        <w:rPr>
          <w:rFonts w:cs="Arial"/>
          <w:b/>
          <w:sz w:val="22"/>
          <w:szCs w:val="22"/>
        </w:rPr>
        <w:t>nstruction Environmental Management Plan (CEMP)</w:t>
      </w:r>
    </w:p>
    <w:p w14:paraId="2A0C2FFC" w14:textId="77777777" w:rsidR="00761BCF" w:rsidRPr="00E369BA" w:rsidRDefault="00761BCF" w:rsidP="00761BCF">
      <w:pPr>
        <w:rPr>
          <w:rFonts w:cs="Arial"/>
          <w:sz w:val="22"/>
          <w:szCs w:val="22"/>
        </w:rPr>
      </w:pPr>
      <w:r w:rsidRPr="00E369BA">
        <w:rPr>
          <w:rFonts w:cs="Arial"/>
          <w:sz w:val="22"/>
          <w:szCs w:val="22"/>
        </w:rPr>
        <w:t>It is expected that contractors are registered with the Considerate Constructors scheme and comply with the code of conduct in full, but particular reference is made to "respecting the community" this says:</w:t>
      </w:r>
    </w:p>
    <w:p w14:paraId="30999843" w14:textId="77777777" w:rsidR="00761BCF" w:rsidRPr="00E369BA" w:rsidRDefault="00761BCF" w:rsidP="00761BCF">
      <w:pPr>
        <w:rPr>
          <w:rFonts w:cs="Arial"/>
          <w:sz w:val="22"/>
          <w:szCs w:val="22"/>
        </w:rPr>
      </w:pPr>
    </w:p>
    <w:p w14:paraId="0F730148" w14:textId="77777777" w:rsidR="00761BCF" w:rsidRPr="00E369BA" w:rsidRDefault="00761BCF" w:rsidP="00761BCF">
      <w:pPr>
        <w:rPr>
          <w:rFonts w:cs="Arial"/>
          <w:sz w:val="22"/>
          <w:szCs w:val="22"/>
        </w:rPr>
      </w:pPr>
      <w:r w:rsidRPr="00E369BA">
        <w:rPr>
          <w:rFonts w:cs="Arial"/>
          <w:sz w:val="22"/>
          <w:szCs w:val="22"/>
        </w:rPr>
        <w:t>Constructors should give utmost consideration to their impact on neighbours and the public</w:t>
      </w:r>
    </w:p>
    <w:p w14:paraId="4A04F0CF" w14:textId="77777777" w:rsidR="00761BCF" w:rsidRPr="00E369BA" w:rsidRDefault="00761BCF" w:rsidP="00761BCF">
      <w:pPr>
        <w:rPr>
          <w:rFonts w:cs="Arial"/>
          <w:sz w:val="22"/>
          <w:szCs w:val="22"/>
        </w:rPr>
      </w:pPr>
    </w:p>
    <w:p w14:paraId="3A97243E" w14:textId="77777777" w:rsidR="00761BCF" w:rsidRPr="00E369BA" w:rsidRDefault="00761BCF" w:rsidP="00ED70A2">
      <w:pPr>
        <w:pStyle w:val="ListParagraph"/>
        <w:numPr>
          <w:ilvl w:val="0"/>
          <w:numId w:val="1"/>
        </w:numPr>
        <w:spacing w:after="200" w:line="276" w:lineRule="auto"/>
        <w:rPr>
          <w:rFonts w:cs="Arial"/>
          <w:sz w:val="22"/>
          <w:szCs w:val="22"/>
        </w:rPr>
      </w:pPr>
      <w:r w:rsidRPr="00E369BA">
        <w:rPr>
          <w:rFonts w:cs="Arial"/>
          <w:sz w:val="22"/>
          <w:szCs w:val="22"/>
        </w:rPr>
        <w:t>Informing, respecting and showing courtesy to those affected by the work.</w:t>
      </w:r>
    </w:p>
    <w:p w14:paraId="53563FB4" w14:textId="77777777" w:rsidR="00761BCF" w:rsidRPr="00E369BA" w:rsidRDefault="00761BCF" w:rsidP="00ED70A2">
      <w:pPr>
        <w:pStyle w:val="ListParagraph"/>
        <w:numPr>
          <w:ilvl w:val="0"/>
          <w:numId w:val="1"/>
        </w:numPr>
        <w:spacing w:after="200" w:line="276" w:lineRule="auto"/>
        <w:rPr>
          <w:rFonts w:cs="Arial"/>
          <w:sz w:val="22"/>
          <w:szCs w:val="22"/>
        </w:rPr>
      </w:pPr>
      <w:r w:rsidRPr="00E369BA">
        <w:rPr>
          <w:rFonts w:cs="Arial"/>
          <w:sz w:val="22"/>
          <w:szCs w:val="22"/>
        </w:rPr>
        <w:t>Minimising the impact of deliveries, parking and work on the public highway.</w:t>
      </w:r>
    </w:p>
    <w:p w14:paraId="2ED6CCC9" w14:textId="77777777" w:rsidR="00761BCF" w:rsidRPr="00E369BA" w:rsidRDefault="00761BCF" w:rsidP="00ED70A2">
      <w:pPr>
        <w:pStyle w:val="ListParagraph"/>
        <w:numPr>
          <w:ilvl w:val="0"/>
          <w:numId w:val="1"/>
        </w:numPr>
        <w:spacing w:after="200" w:line="276" w:lineRule="auto"/>
        <w:rPr>
          <w:rFonts w:cs="Arial"/>
          <w:sz w:val="22"/>
          <w:szCs w:val="22"/>
        </w:rPr>
      </w:pPr>
      <w:r w:rsidRPr="00E369BA">
        <w:rPr>
          <w:rFonts w:cs="Arial"/>
          <w:sz w:val="22"/>
          <w:szCs w:val="22"/>
        </w:rPr>
        <w:t>Contributing to and supporting the local community and economy.</w:t>
      </w:r>
    </w:p>
    <w:p w14:paraId="017B002F" w14:textId="77777777" w:rsidR="00761BCF" w:rsidRPr="00E369BA" w:rsidRDefault="00761BCF" w:rsidP="00ED70A2">
      <w:pPr>
        <w:pStyle w:val="ListParagraph"/>
        <w:numPr>
          <w:ilvl w:val="0"/>
          <w:numId w:val="1"/>
        </w:numPr>
        <w:spacing w:line="276" w:lineRule="auto"/>
        <w:rPr>
          <w:rFonts w:cs="Arial"/>
          <w:sz w:val="22"/>
          <w:szCs w:val="22"/>
        </w:rPr>
      </w:pPr>
      <w:r w:rsidRPr="00E369BA">
        <w:rPr>
          <w:rFonts w:cs="Arial"/>
          <w:sz w:val="22"/>
          <w:szCs w:val="22"/>
        </w:rPr>
        <w:t>Working to create a positive and enduring impression, and promoting the Code.</w:t>
      </w:r>
    </w:p>
    <w:p w14:paraId="66C2B149" w14:textId="77777777" w:rsidR="00761BCF" w:rsidRPr="00E369BA" w:rsidRDefault="00761BCF" w:rsidP="00761BCF">
      <w:pPr>
        <w:pStyle w:val="ListParagraph"/>
        <w:rPr>
          <w:rFonts w:cs="Arial"/>
          <w:sz w:val="22"/>
          <w:szCs w:val="22"/>
        </w:rPr>
      </w:pPr>
    </w:p>
    <w:p w14:paraId="56182FC9" w14:textId="77777777" w:rsidR="00761BCF" w:rsidRPr="00E369BA" w:rsidRDefault="00761BCF" w:rsidP="00761BCF">
      <w:pPr>
        <w:rPr>
          <w:rFonts w:cs="Arial"/>
          <w:sz w:val="22"/>
          <w:szCs w:val="22"/>
        </w:rPr>
      </w:pPr>
      <w:r w:rsidRPr="00E369BA">
        <w:rPr>
          <w:rFonts w:cs="Arial"/>
          <w:sz w:val="22"/>
          <w:szCs w:val="22"/>
        </w:rPr>
        <w:lastRenderedPageBreak/>
        <w:t xml:space="preserve">The CEMP should clearly identify how the principle contractor will engage with the local community, this should be tailored to local circumstances. Contractors should also confirm how they will manage any local concerns and complaints and provide an agreed Service Level Agreement for responding to said issues. </w:t>
      </w:r>
    </w:p>
    <w:p w14:paraId="78EE1765" w14:textId="77777777" w:rsidR="00761BCF" w:rsidRPr="00E369BA" w:rsidRDefault="00761BCF" w:rsidP="00761BCF">
      <w:pPr>
        <w:rPr>
          <w:rFonts w:cs="Arial"/>
          <w:sz w:val="22"/>
          <w:szCs w:val="22"/>
        </w:rPr>
      </w:pPr>
    </w:p>
    <w:p w14:paraId="610474AD" w14:textId="68A41BE7" w:rsidR="00761BCF" w:rsidRPr="00E369BA" w:rsidRDefault="00761BCF" w:rsidP="00761BCF">
      <w:pPr>
        <w:rPr>
          <w:rFonts w:cs="Arial"/>
          <w:sz w:val="22"/>
          <w:szCs w:val="22"/>
        </w:rPr>
      </w:pPr>
      <w:r w:rsidRPr="00E369BA">
        <w:rPr>
          <w:rFonts w:cs="Arial"/>
          <w:sz w:val="22"/>
          <w:szCs w:val="22"/>
        </w:rPr>
        <w:t>Contractors should ensure that courtesy boards are provided and information shared with the local community relating to the timing of operations and contact details for a site coordinator in the event of any difficulties.</w:t>
      </w:r>
    </w:p>
    <w:p w14:paraId="7ACF5F7B" w14:textId="77777777" w:rsidR="00761BCF" w:rsidRPr="00E369BA" w:rsidRDefault="00761BCF" w:rsidP="00761BCF">
      <w:pPr>
        <w:rPr>
          <w:rFonts w:cs="Arial"/>
          <w:sz w:val="22"/>
          <w:szCs w:val="22"/>
        </w:rPr>
      </w:pPr>
    </w:p>
    <w:p w14:paraId="02FCFBC6" w14:textId="008EE77A" w:rsidR="00761BCF" w:rsidRPr="00E369BA" w:rsidRDefault="00761BCF" w:rsidP="00761BCF">
      <w:pPr>
        <w:rPr>
          <w:rFonts w:cs="Arial"/>
          <w:sz w:val="22"/>
          <w:szCs w:val="22"/>
        </w:rPr>
      </w:pPr>
      <w:r w:rsidRPr="00E369BA">
        <w:rPr>
          <w:rFonts w:cs="Arial"/>
          <w:sz w:val="22"/>
          <w:szCs w:val="22"/>
        </w:rPr>
        <w:t xml:space="preserve">This does not offer any relief to obligations under existing Legislation. </w:t>
      </w:r>
    </w:p>
    <w:p w14:paraId="0552D51E" w14:textId="77777777" w:rsidR="00761BCF" w:rsidRPr="00E369BA" w:rsidRDefault="00761BCF" w:rsidP="00761BCF">
      <w:pPr>
        <w:rPr>
          <w:rFonts w:cs="Arial"/>
          <w:sz w:val="22"/>
          <w:szCs w:val="22"/>
        </w:rPr>
      </w:pPr>
    </w:p>
    <w:p w14:paraId="27B31023" w14:textId="55C6904D" w:rsidR="00761BCF" w:rsidRPr="00E369BA" w:rsidRDefault="00761BCF" w:rsidP="00761BCF">
      <w:pPr>
        <w:spacing w:line="240" w:lineRule="auto"/>
        <w:rPr>
          <w:rFonts w:cs="Arial"/>
          <w:b/>
          <w:sz w:val="22"/>
          <w:szCs w:val="22"/>
        </w:rPr>
      </w:pPr>
      <w:r w:rsidRPr="00E369BA">
        <w:rPr>
          <w:rFonts w:cs="Arial"/>
          <w:b/>
          <w:sz w:val="22"/>
          <w:szCs w:val="22"/>
        </w:rPr>
        <w:t>Travel Plan Requirements</w:t>
      </w:r>
    </w:p>
    <w:p w14:paraId="1B7ED646" w14:textId="3D9ACC59" w:rsidR="00761BCF" w:rsidRPr="00E369BA" w:rsidRDefault="00761BCF" w:rsidP="00761BCF">
      <w:pPr>
        <w:spacing w:line="240" w:lineRule="auto"/>
        <w:rPr>
          <w:rFonts w:cs="Arial"/>
          <w:sz w:val="22"/>
          <w:szCs w:val="22"/>
        </w:rPr>
      </w:pPr>
      <w:r w:rsidRPr="00E369BA">
        <w:rPr>
          <w:rFonts w:cs="Arial"/>
          <w:sz w:val="22"/>
          <w:szCs w:val="22"/>
        </w:rPr>
        <w:t xml:space="preserve">Worcestershire County Council has published guidance on how it expects travel plans to be prepared, this guidance is freely available from the County Councils Travel Plans Officer. As part of this process the applicant must register for </w:t>
      </w:r>
      <w:proofErr w:type="spellStart"/>
      <w:r w:rsidRPr="00E369BA">
        <w:rPr>
          <w:rFonts w:cs="Arial"/>
          <w:sz w:val="22"/>
          <w:szCs w:val="22"/>
        </w:rPr>
        <w:t>Modeshift</w:t>
      </w:r>
      <w:proofErr w:type="spellEnd"/>
      <w:r w:rsidRPr="00E369BA">
        <w:rPr>
          <w:rFonts w:cs="Arial"/>
          <w:sz w:val="22"/>
          <w:szCs w:val="22"/>
        </w:rPr>
        <w:t xml:space="preserve"> STARS and ensure that their targets have been uploaded so that progress on the implementation of the Travel Plan can be monitored. Worcestershire County Council can assist applicants with this process should they need. </w:t>
      </w:r>
    </w:p>
    <w:p w14:paraId="6BEF00D0" w14:textId="77777777" w:rsidR="00761BCF" w:rsidRPr="00E369BA" w:rsidRDefault="00761BCF" w:rsidP="00761BCF">
      <w:pPr>
        <w:spacing w:line="240" w:lineRule="auto"/>
        <w:rPr>
          <w:rFonts w:cs="Arial"/>
          <w:sz w:val="22"/>
          <w:szCs w:val="22"/>
        </w:rPr>
      </w:pPr>
    </w:p>
    <w:p w14:paraId="4AFF0D0B" w14:textId="769E3BE9" w:rsidR="00761BCF" w:rsidRPr="00E369BA" w:rsidRDefault="00761BCF" w:rsidP="00761BCF">
      <w:pPr>
        <w:spacing w:line="240" w:lineRule="auto"/>
        <w:rPr>
          <w:rFonts w:cs="Arial"/>
          <w:sz w:val="22"/>
          <w:szCs w:val="22"/>
        </w:rPr>
      </w:pPr>
      <w:proofErr w:type="spellStart"/>
      <w:r w:rsidRPr="00E369BA">
        <w:rPr>
          <w:rFonts w:cs="Arial"/>
          <w:sz w:val="22"/>
          <w:szCs w:val="22"/>
        </w:rPr>
        <w:t>Modeshift</w:t>
      </w:r>
      <w:proofErr w:type="spellEnd"/>
      <w:r w:rsidRPr="00E369BA">
        <w:rPr>
          <w:rFonts w:cs="Arial"/>
          <w:sz w:val="22"/>
          <w:szCs w:val="22"/>
        </w:rPr>
        <w:t xml:space="preserve"> STARS is a nationally accredited scheme which assists in the effective delivery of travel plans, applicant can register at </w:t>
      </w:r>
      <w:hyperlink r:id="rId11" w:history="1">
        <w:r w:rsidRPr="00E369BA">
          <w:rPr>
            <w:rStyle w:val="Hyperlink"/>
            <w:rFonts w:cs="Arial"/>
            <w:sz w:val="22"/>
            <w:szCs w:val="22"/>
          </w:rPr>
          <w:t>www.modeshiftstars.org</w:t>
        </w:r>
      </w:hyperlink>
      <w:r w:rsidRPr="00E369BA">
        <w:rPr>
          <w:rFonts w:cs="Arial"/>
          <w:sz w:val="22"/>
          <w:szCs w:val="22"/>
        </w:rPr>
        <w:t xml:space="preserve"> </w:t>
      </w:r>
    </w:p>
    <w:p w14:paraId="0D7F153A" w14:textId="77777777" w:rsidR="00761BCF" w:rsidRPr="00E369BA" w:rsidRDefault="00761BCF" w:rsidP="005F5F30">
      <w:pPr>
        <w:pStyle w:val="paragraph"/>
        <w:spacing w:before="0" w:beforeAutospacing="0" w:after="0" w:afterAutospacing="0" w:line="276" w:lineRule="auto"/>
        <w:textAlignment w:val="baseline"/>
        <w:rPr>
          <w:rFonts w:ascii="Arial" w:hAnsi="Arial" w:cs="Arial"/>
          <w:sz w:val="22"/>
          <w:szCs w:val="22"/>
        </w:rPr>
      </w:pPr>
    </w:p>
    <w:p w14:paraId="12054FDC" w14:textId="77777777" w:rsidR="005F5F30" w:rsidRPr="00E369BA" w:rsidRDefault="005F5F30" w:rsidP="005F5F30">
      <w:pPr>
        <w:pStyle w:val="paragraph"/>
        <w:spacing w:before="0" w:beforeAutospacing="0" w:after="0" w:afterAutospacing="0" w:line="276" w:lineRule="auto"/>
        <w:textAlignment w:val="baseline"/>
        <w:rPr>
          <w:rFonts w:ascii="Arial" w:hAnsi="Arial" w:cs="Arial"/>
          <w:sz w:val="22"/>
          <w:szCs w:val="22"/>
        </w:rPr>
      </w:pPr>
      <w:r w:rsidRPr="00E369BA">
        <w:rPr>
          <w:rFonts w:ascii="Arial" w:hAnsi="Arial" w:cs="Arial"/>
          <w:sz w:val="22"/>
          <w:szCs w:val="22"/>
        </w:rPr>
        <w:t>Yours Sincerely</w:t>
      </w:r>
    </w:p>
    <w:p w14:paraId="70D5728D" w14:textId="0AB5E71B" w:rsidR="005F5F30" w:rsidRDefault="005F5F30" w:rsidP="005F5F30">
      <w:pPr>
        <w:spacing w:line="276" w:lineRule="auto"/>
        <w:jc w:val="both"/>
        <w:rPr>
          <w:rFonts w:cs="Arial"/>
          <w:b/>
          <w:sz w:val="22"/>
          <w:szCs w:val="22"/>
        </w:rPr>
      </w:pPr>
    </w:p>
    <w:p w14:paraId="7F6FB239" w14:textId="77777777" w:rsidR="00ED70A2" w:rsidRPr="00E369BA" w:rsidRDefault="00ED70A2" w:rsidP="005F5F30">
      <w:pPr>
        <w:spacing w:line="276" w:lineRule="auto"/>
        <w:jc w:val="both"/>
        <w:rPr>
          <w:rFonts w:cs="Arial"/>
          <w:b/>
          <w:sz w:val="22"/>
          <w:szCs w:val="22"/>
        </w:rPr>
      </w:pPr>
    </w:p>
    <w:p w14:paraId="77D7FD99" w14:textId="77777777" w:rsidR="00ED70A2" w:rsidRPr="00E369BA" w:rsidRDefault="00ED70A2" w:rsidP="005F5F30">
      <w:pPr>
        <w:spacing w:line="276" w:lineRule="auto"/>
        <w:jc w:val="both"/>
        <w:rPr>
          <w:rFonts w:cs="Arial"/>
          <w:b/>
          <w:sz w:val="22"/>
          <w:szCs w:val="22"/>
        </w:rPr>
      </w:pPr>
    </w:p>
    <w:p w14:paraId="40243DA0" w14:textId="77777777" w:rsidR="005F5F30" w:rsidRPr="00E369BA" w:rsidRDefault="005F5F30" w:rsidP="005F5F30">
      <w:pPr>
        <w:spacing w:line="276" w:lineRule="auto"/>
        <w:jc w:val="both"/>
        <w:rPr>
          <w:rFonts w:cs="Arial"/>
          <w:b/>
          <w:sz w:val="22"/>
          <w:szCs w:val="22"/>
        </w:rPr>
      </w:pPr>
    </w:p>
    <w:p w14:paraId="495CEA02" w14:textId="77777777" w:rsidR="005F5F30" w:rsidRPr="00E369BA" w:rsidRDefault="005F5F30" w:rsidP="005F5F30">
      <w:pPr>
        <w:spacing w:line="276" w:lineRule="auto"/>
        <w:jc w:val="both"/>
        <w:rPr>
          <w:rFonts w:cs="Arial"/>
          <w:b/>
          <w:sz w:val="22"/>
          <w:szCs w:val="22"/>
        </w:rPr>
      </w:pPr>
      <w:r w:rsidRPr="00E369BA">
        <w:rPr>
          <w:rFonts w:cs="Arial"/>
          <w:b/>
          <w:sz w:val="22"/>
          <w:szCs w:val="22"/>
        </w:rPr>
        <w:t>Nigel Gorski</w:t>
      </w:r>
    </w:p>
    <w:p w14:paraId="0C8A2220" w14:textId="77777777" w:rsidR="005F5F30" w:rsidRPr="00E369BA" w:rsidRDefault="005F5F30" w:rsidP="005F5F30">
      <w:pPr>
        <w:spacing w:line="276" w:lineRule="auto"/>
        <w:jc w:val="both"/>
        <w:rPr>
          <w:rFonts w:cs="Arial"/>
          <w:sz w:val="22"/>
          <w:szCs w:val="22"/>
        </w:rPr>
      </w:pPr>
      <w:r w:rsidRPr="00E369BA">
        <w:rPr>
          <w:rFonts w:cs="Arial"/>
          <w:sz w:val="22"/>
          <w:szCs w:val="22"/>
        </w:rPr>
        <w:t>Development Control Engineer</w:t>
      </w:r>
    </w:p>
    <w:p w14:paraId="2A4BDF79" w14:textId="77777777" w:rsidR="005F5F30" w:rsidRPr="00E369BA" w:rsidRDefault="005F5F30" w:rsidP="005F5F30">
      <w:pPr>
        <w:spacing w:line="276" w:lineRule="auto"/>
        <w:jc w:val="both"/>
        <w:rPr>
          <w:rFonts w:cs="Arial"/>
          <w:sz w:val="22"/>
          <w:szCs w:val="22"/>
        </w:rPr>
      </w:pPr>
      <w:r w:rsidRPr="00E369BA">
        <w:rPr>
          <w:rFonts w:cs="Arial"/>
          <w:sz w:val="22"/>
          <w:szCs w:val="22"/>
        </w:rPr>
        <w:t>On behalf of Karen Hanchett, Transport Planning and Development Management Team Leader</w:t>
      </w:r>
    </w:p>
    <w:p w14:paraId="6307EDE4" w14:textId="77777777" w:rsidR="00E411E6" w:rsidRPr="00E369BA" w:rsidRDefault="00E411E6" w:rsidP="00E80658">
      <w:pPr>
        <w:spacing w:after="120"/>
        <w:jc w:val="both"/>
        <w:rPr>
          <w:rFonts w:cs="Arial"/>
          <w:b/>
          <w:sz w:val="22"/>
          <w:szCs w:val="22"/>
        </w:rPr>
      </w:pPr>
    </w:p>
    <w:sectPr w:rsidR="00E411E6" w:rsidRPr="00E369BA" w:rsidSect="0066774A">
      <w:headerReference w:type="first" r:id="rId12"/>
      <w:footerReference w:type="first" r:id="rId13"/>
      <w:pgSz w:w="11899" w:h="16838"/>
      <w:pgMar w:top="2274" w:right="1797" w:bottom="2381" w:left="1797"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64A9D" w14:textId="77777777" w:rsidR="002B40B9" w:rsidRDefault="002B40B9">
      <w:r>
        <w:separator/>
      </w:r>
    </w:p>
  </w:endnote>
  <w:endnote w:type="continuationSeparator" w:id="0">
    <w:p w14:paraId="4F201984" w14:textId="77777777" w:rsidR="002B40B9" w:rsidRDefault="002B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ExtraLight">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24AE" w14:textId="2612D9BB" w:rsidR="00210731" w:rsidRPr="003A1889" w:rsidRDefault="0036567A" w:rsidP="0045004A">
    <w:pPr>
      <w:pStyle w:val="Footer"/>
      <w:rPr>
        <w:rFonts w:ascii="Arial" w:hAnsi="Arial"/>
        <w:sz w:val="20"/>
        <w:szCs w:val="20"/>
      </w:rPr>
    </w:pPr>
    <w:r>
      <w:rPr>
        <w:rFonts w:ascii="Arial" w:hAnsi="Arial"/>
        <w:sz w:val="20"/>
        <w:szCs w:val="20"/>
      </w:rPr>
      <w:t xml:space="preserve">Tel: </w:t>
    </w:r>
    <w:r w:rsidRPr="0036567A">
      <w:rPr>
        <w:rFonts w:ascii="Arial" w:hAnsi="Arial"/>
        <w:sz w:val="20"/>
        <w:szCs w:val="20"/>
      </w:rPr>
      <w:t>Tel: 01905 845373</w:t>
    </w:r>
    <w:r>
      <w:rPr>
        <w:rFonts w:ascii="Arial" w:hAnsi="Arial"/>
        <w:sz w:val="20"/>
        <w:szCs w:val="20"/>
      </w:rPr>
      <w:tab/>
    </w:r>
    <w:r w:rsidR="00210731" w:rsidRPr="003A1889">
      <w:rPr>
        <w:rFonts w:ascii="Arial" w:hAnsi="Arial"/>
        <w:sz w:val="20"/>
        <w:szCs w:val="20"/>
      </w:rPr>
      <w:t xml:space="preserve">Email: </w:t>
    </w:r>
    <w:r>
      <w:rPr>
        <w:rFonts w:ascii="Arial" w:hAnsi="Arial"/>
        <w:color w:val="0066FF"/>
        <w:sz w:val="20"/>
        <w:szCs w:val="20"/>
        <w:u w:val="single"/>
      </w:rPr>
      <w:t>ngorski</w:t>
    </w:r>
    <w:r w:rsidR="00210731" w:rsidRPr="003A1889">
      <w:rPr>
        <w:rFonts w:ascii="Arial" w:hAnsi="Arial"/>
        <w:color w:val="0066FF"/>
        <w:sz w:val="20"/>
        <w:szCs w:val="20"/>
        <w:u w:val="single"/>
      </w:rPr>
      <w:t>@worcestershire.gov.uk</w:t>
    </w:r>
  </w:p>
  <w:p w14:paraId="0D7DE601" w14:textId="77777777" w:rsidR="00210731" w:rsidRPr="003A1889" w:rsidRDefault="00210731" w:rsidP="0045004A">
    <w:pPr>
      <w:pStyle w:val="Footer"/>
      <w:rPr>
        <w:rFonts w:ascii="Arial" w:hAnsi="Arial"/>
        <w:b/>
        <w:sz w:val="20"/>
        <w:szCs w:val="20"/>
      </w:rPr>
    </w:pPr>
    <w:r w:rsidRPr="003A1889">
      <w:rPr>
        <w:rFonts w:ascii="Arial" w:hAnsi="Arial"/>
        <w:b/>
        <w:sz w:val="20"/>
        <w:szCs w:val="20"/>
      </w:rPr>
      <w:t>www.worcestershire.gov.uk</w:t>
    </w:r>
  </w:p>
  <w:p w14:paraId="31ED7015" w14:textId="77777777" w:rsidR="00210731" w:rsidRPr="003A1889" w:rsidRDefault="00210731" w:rsidP="0045004A">
    <w:pPr>
      <w:pStyle w:val="Footer"/>
      <w:rPr>
        <w:rFonts w:ascii="Arial" w:hAnsi="Arial"/>
        <w:sz w:val="20"/>
        <w:szCs w:val="20"/>
      </w:rPr>
    </w:pPr>
  </w:p>
  <w:p w14:paraId="7CF1A68C" w14:textId="77777777" w:rsidR="00210731" w:rsidRPr="003A1889" w:rsidRDefault="00210731" w:rsidP="0045004A">
    <w:pPr>
      <w:pStyle w:val="Footer"/>
    </w:pPr>
    <w:r w:rsidRPr="003A1889">
      <w:rPr>
        <w:rFonts w:ascii="Arial" w:hAnsi="Arial"/>
        <w:sz w:val="20"/>
        <w:szCs w:val="20"/>
      </w:rPr>
      <w:t>Please recycle this item after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7D2BE" w14:textId="77777777" w:rsidR="002B40B9" w:rsidRDefault="002B40B9">
      <w:r>
        <w:separator/>
      </w:r>
    </w:p>
  </w:footnote>
  <w:footnote w:type="continuationSeparator" w:id="0">
    <w:p w14:paraId="09C977B1" w14:textId="77777777" w:rsidR="002B40B9" w:rsidRDefault="002B4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6D9D" w14:textId="7F74661A" w:rsidR="00210731" w:rsidRDefault="00210731">
    <w:pPr>
      <w:pStyle w:val="Header"/>
    </w:pPr>
    <w:r>
      <w:rPr>
        <w:noProof/>
        <w:lang w:eastAsia="en-GB"/>
      </w:rPr>
      <mc:AlternateContent>
        <mc:Choice Requires="wps">
          <w:drawing>
            <wp:anchor distT="0" distB="0" distL="114300" distR="114300" simplePos="0" relativeHeight="251656704" behindDoc="0" locked="0" layoutInCell="1" allowOverlap="1" wp14:anchorId="371F6DA4" wp14:editId="3418F3C1">
              <wp:simplePos x="0" y="0"/>
              <wp:positionH relativeFrom="column">
                <wp:posOffset>4027170</wp:posOffset>
              </wp:positionH>
              <wp:positionV relativeFrom="paragraph">
                <wp:posOffset>114300</wp:posOffset>
              </wp:positionV>
              <wp:extent cx="1943100" cy="2091055"/>
              <wp:effectExtent l="0" t="0" r="0" b="444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9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15885" w14:textId="2DE086A4" w:rsidR="00210731" w:rsidRDefault="0036567A">
                          <w:pPr>
                            <w:rPr>
                              <w:b/>
                              <w:sz w:val="22"/>
                              <w:szCs w:val="22"/>
                            </w:rPr>
                          </w:pPr>
                          <w:r>
                            <w:rPr>
                              <w:b/>
                              <w:sz w:val="22"/>
                              <w:szCs w:val="22"/>
                            </w:rPr>
                            <w:t>Nigel Gorski</w:t>
                          </w:r>
                        </w:p>
                        <w:p w14:paraId="371F6DA9" w14:textId="77687D06" w:rsidR="00210731" w:rsidRPr="00E87D6B" w:rsidRDefault="00210731">
                          <w:pPr>
                            <w:rPr>
                              <w:b/>
                              <w:sz w:val="22"/>
                              <w:szCs w:val="22"/>
                            </w:rPr>
                          </w:pPr>
                          <w:r w:rsidRPr="00E87D6B">
                            <w:rPr>
                              <w:b/>
                              <w:sz w:val="22"/>
                              <w:szCs w:val="22"/>
                            </w:rPr>
                            <w:t>Economy and Infrastructure</w:t>
                          </w:r>
                        </w:p>
                        <w:p w14:paraId="371F6DAA" w14:textId="77777777" w:rsidR="00210731" w:rsidRPr="00E87D6B" w:rsidRDefault="00210731">
                          <w:pPr>
                            <w:rPr>
                              <w:sz w:val="22"/>
                              <w:szCs w:val="22"/>
                            </w:rPr>
                          </w:pPr>
                          <w:r w:rsidRPr="00E87D6B">
                            <w:rPr>
                              <w:sz w:val="22"/>
                              <w:szCs w:val="22"/>
                            </w:rPr>
                            <w:t>Development Control Engineer</w:t>
                          </w:r>
                        </w:p>
                        <w:p w14:paraId="371F6DAB" w14:textId="77777777" w:rsidR="00210731" w:rsidRPr="00E87D6B" w:rsidRDefault="00210731">
                          <w:pPr>
                            <w:rPr>
                              <w:sz w:val="22"/>
                              <w:szCs w:val="22"/>
                            </w:rPr>
                          </w:pPr>
                        </w:p>
                        <w:p w14:paraId="371F6DAC" w14:textId="77777777" w:rsidR="00210731" w:rsidRPr="00E87D6B" w:rsidRDefault="00210731">
                          <w:pPr>
                            <w:rPr>
                              <w:sz w:val="22"/>
                              <w:szCs w:val="22"/>
                            </w:rPr>
                          </w:pPr>
                          <w:r w:rsidRPr="00E87D6B">
                            <w:rPr>
                              <w:sz w:val="22"/>
                              <w:szCs w:val="22"/>
                            </w:rPr>
                            <w:t>County Hall</w:t>
                          </w:r>
                        </w:p>
                        <w:p w14:paraId="371F6DAD" w14:textId="77777777" w:rsidR="00210731" w:rsidRPr="00E87D6B" w:rsidRDefault="00210731">
                          <w:pPr>
                            <w:rPr>
                              <w:sz w:val="22"/>
                              <w:szCs w:val="22"/>
                            </w:rPr>
                          </w:pPr>
                          <w:proofErr w:type="spellStart"/>
                          <w:r w:rsidRPr="00E87D6B">
                            <w:rPr>
                              <w:sz w:val="22"/>
                              <w:szCs w:val="22"/>
                            </w:rPr>
                            <w:t>Spetchley</w:t>
                          </w:r>
                          <w:proofErr w:type="spellEnd"/>
                          <w:r w:rsidRPr="00E87D6B">
                            <w:rPr>
                              <w:sz w:val="22"/>
                              <w:szCs w:val="22"/>
                            </w:rPr>
                            <w:t xml:space="preserve"> Road</w:t>
                          </w:r>
                        </w:p>
                        <w:p w14:paraId="371F6DAE" w14:textId="77777777" w:rsidR="00210731" w:rsidRPr="00E87D6B" w:rsidRDefault="00210731">
                          <w:pPr>
                            <w:rPr>
                              <w:sz w:val="22"/>
                              <w:szCs w:val="22"/>
                            </w:rPr>
                          </w:pPr>
                          <w:r w:rsidRPr="00E87D6B">
                            <w:rPr>
                              <w:sz w:val="22"/>
                              <w:szCs w:val="22"/>
                            </w:rPr>
                            <w:t>Worcester</w:t>
                          </w:r>
                        </w:p>
                        <w:p w14:paraId="371F6DAF" w14:textId="77777777" w:rsidR="00210731" w:rsidRPr="00E87D6B" w:rsidRDefault="00210731">
                          <w:pPr>
                            <w:rPr>
                              <w:sz w:val="22"/>
                              <w:szCs w:val="22"/>
                            </w:rPr>
                          </w:pPr>
                          <w:r w:rsidRPr="00E87D6B">
                            <w:rPr>
                              <w:sz w:val="22"/>
                              <w:szCs w:val="22"/>
                            </w:rPr>
                            <w:t>WR5 2NP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F6DA4" id="_x0000_t202" coordsize="21600,21600" o:spt="202" path="m,l,21600r21600,l21600,xe">
              <v:stroke joinstyle="miter"/>
              <v:path gradientshapeok="t" o:connecttype="rect"/>
            </v:shapetype>
            <v:shape id="Text Box 5" o:spid="_x0000_s1026" type="#_x0000_t202" style="position:absolute;margin-left:317.1pt;margin-top:9pt;width:153pt;height:16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" filled="f" stroked="f">
              <v:textbox>
                <w:txbxContent>
                  <w:p w14:paraId="7E915885" w14:textId="2DE086A4" w:rsidR="00210731" w:rsidRDefault="0036567A">
                    <w:pPr>
                      <w:rPr>
                        <w:b/>
                        <w:sz w:val="22"/>
                        <w:szCs w:val="22"/>
                      </w:rPr>
                    </w:pPr>
                    <w:r>
                      <w:rPr>
                        <w:b/>
                        <w:sz w:val="22"/>
                        <w:szCs w:val="22"/>
                      </w:rPr>
                      <w:t>Nigel Gorski</w:t>
                    </w:r>
                  </w:p>
                  <w:p w14:paraId="371F6DA9" w14:textId="77687D06" w:rsidR="00210731" w:rsidRPr="00E87D6B" w:rsidRDefault="00210731">
                    <w:pPr>
                      <w:rPr>
                        <w:b/>
                        <w:sz w:val="22"/>
                        <w:szCs w:val="22"/>
                      </w:rPr>
                    </w:pPr>
                    <w:r w:rsidRPr="00E87D6B">
                      <w:rPr>
                        <w:b/>
                        <w:sz w:val="22"/>
                        <w:szCs w:val="22"/>
                      </w:rPr>
                      <w:t>Economy and Infrastructure</w:t>
                    </w:r>
                  </w:p>
                  <w:p w14:paraId="371F6DAA" w14:textId="77777777" w:rsidR="00210731" w:rsidRPr="00E87D6B" w:rsidRDefault="00210731">
                    <w:pPr>
                      <w:rPr>
                        <w:sz w:val="22"/>
                        <w:szCs w:val="22"/>
                      </w:rPr>
                    </w:pPr>
                    <w:r w:rsidRPr="00E87D6B">
                      <w:rPr>
                        <w:sz w:val="22"/>
                        <w:szCs w:val="22"/>
                      </w:rPr>
                      <w:t>Development Control Engineer</w:t>
                    </w:r>
                  </w:p>
                  <w:p w14:paraId="371F6DAB" w14:textId="77777777" w:rsidR="00210731" w:rsidRPr="00E87D6B" w:rsidRDefault="00210731">
                    <w:pPr>
                      <w:rPr>
                        <w:sz w:val="22"/>
                        <w:szCs w:val="22"/>
                      </w:rPr>
                    </w:pPr>
                  </w:p>
                  <w:p w14:paraId="371F6DAC" w14:textId="77777777" w:rsidR="00210731" w:rsidRPr="00E87D6B" w:rsidRDefault="00210731">
                    <w:pPr>
                      <w:rPr>
                        <w:sz w:val="22"/>
                        <w:szCs w:val="22"/>
                      </w:rPr>
                    </w:pPr>
                    <w:r w:rsidRPr="00E87D6B">
                      <w:rPr>
                        <w:sz w:val="22"/>
                        <w:szCs w:val="22"/>
                      </w:rPr>
                      <w:t>County Hall</w:t>
                    </w:r>
                  </w:p>
                  <w:p w14:paraId="371F6DAD" w14:textId="77777777" w:rsidR="00210731" w:rsidRPr="00E87D6B" w:rsidRDefault="00210731">
                    <w:pPr>
                      <w:rPr>
                        <w:sz w:val="22"/>
                        <w:szCs w:val="22"/>
                      </w:rPr>
                    </w:pPr>
                    <w:proofErr w:type="spellStart"/>
                    <w:r w:rsidRPr="00E87D6B">
                      <w:rPr>
                        <w:sz w:val="22"/>
                        <w:szCs w:val="22"/>
                      </w:rPr>
                      <w:t>Spetchley</w:t>
                    </w:r>
                    <w:proofErr w:type="spellEnd"/>
                    <w:r w:rsidRPr="00E87D6B">
                      <w:rPr>
                        <w:sz w:val="22"/>
                        <w:szCs w:val="22"/>
                      </w:rPr>
                      <w:t xml:space="preserve"> Road</w:t>
                    </w:r>
                  </w:p>
                  <w:p w14:paraId="371F6DAE" w14:textId="77777777" w:rsidR="00210731" w:rsidRPr="00E87D6B" w:rsidRDefault="00210731">
                    <w:pPr>
                      <w:rPr>
                        <w:sz w:val="22"/>
                        <w:szCs w:val="22"/>
                      </w:rPr>
                    </w:pPr>
                    <w:r w:rsidRPr="00E87D6B">
                      <w:rPr>
                        <w:sz w:val="22"/>
                        <w:szCs w:val="22"/>
                      </w:rPr>
                      <w:t>Worcester</w:t>
                    </w:r>
                  </w:p>
                  <w:p w14:paraId="371F6DAF" w14:textId="77777777" w:rsidR="00210731" w:rsidRPr="00E87D6B" w:rsidRDefault="00210731">
                    <w:pPr>
                      <w:rPr>
                        <w:sz w:val="22"/>
                        <w:szCs w:val="22"/>
                      </w:rPr>
                    </w:pPr>
                    <w:r w:rsidRPr="00E87D6B">
                      <w:rPr>
                        <w:sz w:val="22"/>
                        <w:szCs w:val="22"/>
                      </w:rPr>
                      <w:t>WR5 2NP</w:t>
                    </w:r>
                  </w:p>
                </w:txbxContent>
              </v:textbox>
              <w10:wrap type="square"/>
            </v:shape>
          </w:pict>
        </mc:Fallback>
      </mc:AlternateContent>
    </w:r>
    <w:r>
      <w:rPr>
        <w:noProof/>
        <w:lang w:eastAsia="en-GB"/>
      </w:rPr>
      <w:drawing>
        <wp:inline distT="0" distB="0" distL="0" distR="0" wp14:anchorId="371F6DA2" wp14:editId="20FA63A6">
          <wp:extent cx="2552700" cy="520700"/>
          <wp:effectExtent l="25400" t="0" r="0" b="0"/>
          <wp:docPr id="4" name="Picture 4" descr="Letterhead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Logo_COLOUR"/>
                  <pic:cNvPicPr>
                    <a:picLocks noChangeAspect="1" noChangeArrowheads="1"/>
                  </pic:cNvPicPr>
                </pic:nvPicPr>
                <pic:blipFill>
                  <a:blip r:embed="rId1"/>
                  <a:srcRect/>
                  <a:stretch>
                    <a:fillRect/>
                  </a:stretch>
                </pic:blipFill>
                <pic:spPr bwMode="auto">
                  <a:xfrm>
                    <a:off x="0" y="0"/>
                    <a:ext cx="2552700" cy="520700"/>
                  </a:xfrm>
                  <a:prstGeom prst="rect">
                    <a:avLst/>
                  </a:prstGeom>
                  <a:noFill/>
                  <a:ln w="9525">
                    <a:noFill/>
                    <a:miter lim="800000"/>
                    <a:headEnd/>
                    <a:tailEnd/>
                  </a:ln>
                </pic:spPr>
              </pic:pic>
            </a:graphicData>
          </a:graphic>
        </wp:inline>
      </w:drawing>
    </w:r>
    <w:r>
      <w:rPr>
        <w:noProof/>
        <w:lang w:eastAsia="en-GB"/>
      </w:rPr>
      <mc:AlternateContent>
        <mc:Choice Requires="wps">
          <w:drawing>
            <wp:anchor distT="0" distB="0" distL="114300" distR="114300" simplePos="0" relativeHeight="251657728" behindDoc="0" locked="0" layoutInCell="1" allowOverlap="1" wp14:anchorId="371F6DA6" wp14:editId="371F6DA7">
              <wp:simplePos x="0" y="0"/>
              <wp:positionH relativeFrom="column">
                <wp:posOffset>-480060</wp:posOffset>
              </wp:positionH>
              <wp:positionV relativeFrom="paragraph">
                <wp:posOffset>86360</wp:posOffset>
              </wp:positionV>
              <wp:extent cx="2802255" cy="610235"/>
              <wp:effectExtent l="0" t="635"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F6DB0" w14:textId="77777777" w:rsidR="00210731" w:rsidRDefault="00210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F6DA6" id="Text Box 6" o:spid="_x0000_s1027" type="#_x0000_t202" style="position:absolute;margin-left:-37.8pt;margin-top:6.8pt;width:220.65pt;height:4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" filled="f" stroked="f">
              <v:textbox>
                <w:txbxContent>
                  <w:p w14:paraId="371F6DB0" w14:textId="77777777" w:rsidR="00210731" w:rsidRDefault="00210731"/>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E75"/>
    <w:multiLevelType w:val="hybridMultilevel"/>
    <w:tmpl w:val="87205B44"/>
    <w:lvl w:ilvl="0" w:tplc="E59C316C">
      <w:numFmt w:val="bullet"/>
      <w:lvlText w:val="•"/>
      <w:lvlJc w:val="left"/>
      <w:pPr>
        <w:ind w:left="720" w:hanging="72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EA51CA"/>
    <w:multiLevelType w:val="hybridMultilevel"/>
    <w:tmpl w:val="C4A694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9141AF"/>
    <w:multiLevelType w:val="hybridMultilevel"/>
    <w:tmpl w:val="4FDE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DB0665"/>
    <w:multiLevelType w:val="hybridMultilevel"/>
    <w:tmpl w:val="12ACD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593375">
    <w:abstractNumId w:val="2"/>
  </w:num>
  <w:num w:numId="2" w16cid:durableId="616330798">
    <w:abstractNumId w:val="3"/>
  </w:num>
  <w:num w:numId="3" w16cid:durableId="1076824188">
    <w:abstractNumId w:val="1"/>
  </w:num>
  <w:num w:numId="4" w16cid:durableId="190116210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1E"/>
    <w:rsid w:val="00000E18"/>
    <w:rsid w:val="00001B0B"/>
    <w:rsid w:val="00001BB8"/>
    <w:rsid w:val="000033D8"/>
    <w:rsid w:val="000071F0"/>
    <w:rsid w:val="00007D92"/>
    <w:rsid w:val="0001076B"/>
    <w:rsid w:val="00010D3C"/>
    <w:rsid w:val="00013793"/>
    <w:rsid w:val="00015580"/>
    <w:rsid w:val="00017449"/>
    <w:rsid w:val="00017AA9"/>
    <w:rsid w:val="00017BEC"/>
    <w:rsid w:val="00017DC2"/>
    <w:rsid w:val="00022AC5"/>
    <w:rsid w:val="00023D9B"/>
    <w:rsid w:val="0002602B"/>
    <w:rsid w:val="000261CB"/>
    <w:rsid w:val="00026665"/>
    <w:rsid w:val="00027189"/>
    <w:rsid w:val="00027664"/>
    <w:rsid w:val="0003088B"/>
    <w:rsid w:val="00030A19"/>
    <w:rsid w:val="00030BEB"/>
    <w:rsid w:val="00031323"/>
    <w:rsid w:val="00032B98"/>
    <w:rsid w:val="000345C4"/>
    <w:rsid w:val="000354B6"/>
    <w:rsid w:val="00035787"/>
    <w:rsid w:val="000364B4"/>
    <w:rsid w:val="00037820"/>
    <w:rsid w:val="00040BDE"/>
    <w:rsid w:val="00040FE4"/>
    <w:rsid w:val="000414BA"/>
    <w:rsid w:val="0004274E"/>
    <w:rsid w:val="0004609F"/>
    <w:rsid w:val="00046A43"/>
    <w:rsid w:val="00047F54"/>
    <w:rsid w:val="00052978"/>
    <w:rsid w:val="00053634"/>
    <w:rsid w:val="00054266"/>
    <w:rsid w:val="00060DCD"/>
    <w:rsid w:val="00061A65"/>
    <w:rsid w:val="0006257A"/>
    <w:rsid w:val="00065940"/>
    <w:rsid w:val="00066A22"/>
    <w:rsid w:val="000703C9"/>
    <w:rsid w:val="00072340"/>
    <w:rsid w:val="00072708"/>
    <w:rsid w:val="00073D59"/>
    <w:rsid w:val="00074CB3"/>
    <w:rsid w:val="0007619A"/>
    <w:rsid w:val="00076556"/>
    <w:rsid w:val="00077689"/>
    <w:rsid w:val="0008039F"/>
    <w:rsid w:val="00082792"/>
    <w:rsid w:val="000832A9"/>
    <w:rsid w:val="00083D37"/>
    <w:rsid w:val="00085193"/>
    <w:rsid w:val="00085BC8"/>
    <w:rsid w:val="00087480"/>
    <w:rsid w:val="0009124C"/>
    <w:rsid w:val="000912B5"/>
    <w:rsid w:val="00092A64"/>
    <w:rsid w:val="00093DAD"/>
    <w:rsid w:val="00095AF0"/>
    <w:rsid w:val="0009671B"/>
    <w:rsid w:val="00097966"/>
    <w:rsid w:val="000A2B13"/>
    <w:rsid w:val="000A2C87"/>
    <w:rsid w:val="000A5B6C"/>
    <w:rsid w:val="000A6E0B"/>
    <w:rsid w:val="000B0004"/>
    <w:rsid w:val="000B0682"/>
    <w:rsid w:val="000B1B63"/>
    <w:rsid w:val="000B24D6"/>
    <w:rsid w:val="000B2537"/>
    <w:rsid w:val="000B3296"/>
    <w:rsid w:val="000B3A62"/>
    <w:rsid w:val="000B5C45"/>
    <w:rsid w:val="000C0317"/>
    <w:rsid w:val="000C0F1E"/>
    <w:rsid w:val="000C1829"/>
    <w:rsid w:val="000C2D1F"/>
    <w:rsid w:val="000C36BC"/>
    <w:rsid w:val="000C3AD0"/>
    <w:rsid w:val="000C4302"/>
    <w:rsid w:val="000C5E62"/>
    <w:rsid w:val="000C6684"/>
    <w:rsid w:val="000D0576"/>
    <w:rsid w:val="000D15A5"/>
    <w:rsid w:val="000D17BF"/>
    <w:rsid w:val="000D245F"/>
    <w:rsid w:val="000D32D9"/>
    <w:rsid w:val="000D3F33"/>
    <w:rsid w:val="000D54FD"/>
    <w:rsid w:val="000D57EC"/>
    <w:rsid w:val="000D6063"/>
    <w:rsid w:val="000D6D0E"/>
    <w:rsid w:val="000E00F9"/>
    <w:rsid w:val="000E5346"/>
    <w:rsid w:val="000E5C64"/>
    <w:rsid w:val="000F0F49"/>
    <w:rsid w:val="00105723"/>
    <w:rsid w:val="00105C9B"/>
    <w:rsid w:val="0010693B"/>
    <w:rsid w:val="00107431"/>
    <w:rsid w:val="00110EED"/>
    <w:rsid w:val="00112A84"/>
    <w:rsid w:val="001138C7"/>
    <w:rsid w:val="00115695"/>
    <w:rsid w:val="00116891"/>
    <w:rsid w:val="00116A88"/>
    <w:rsid w:val="00122B99"/>
    <w:rsid w:val="0012475C"/>
    <w:rsid w:val="00126779"/>
    <w:rsid w:val="00127591"/>
    <w:rsid w:val="00131A4A"/>
    <w:rsid w:val="00132D5B"/>
    <w:rsid w:val="0013340F"/>
    <w:rsid w:val="001348A7"/>
    <w:rsid w:val="00134EDA"/>
    <w:rsid w:val="0013505C"/>
    <w:rsid w:val="001362D0"/>
    <w:rsid w:val="00136CFB"/>
    <w:rsid w:val="00137CBA"/>
    <w:rsid w:val="00140560"/>
    <w:rsid w:val="001405CC"/>
    <w:rsid w:val="00141CAE"/>
    <w:rsid w:val="00142BDD"/>
    <w:rsid w:val="00143FF5"/>
    <w:rsid w:val="00144EB1"/>
    <w:rsid w:val="00145241"/>
    <w:rsid w:val="00145D3D"/>
    <w:rsid w:val="00146A9C"/>
    <w:rsid w:val="00146E4A"/>
    <w:rsid w:val="00147703"/>
    <w:rsid w:val="001502FB"/>
    <w:rsid w:val="00153433"/>
    <w:rsid w:val="00154854"/>
    <w:rsid w:val="0015559A"/>
    <w:rsid w:val="001601B2"/>
    <w:rsid w:val="00160695"/>
    <w:rsid w:val="00160A6F"/>
    <w:rsid w:val="00165490"/>
    <w:rsid w:val="00165F70"/>
    <w:rsid w:val="00166D9E"/>
    <w:rsid w:val="0017064A"/>
    <w:rsid w:val="00170C1B"/>
    <w:rsid w:val="00171D11"/>
    <w:rsid w:val="00172CC4"/>
    <w:rsid w:val="00173C42"/>
    <w:rsid w:val="00173F55"/>
    <w:rsid w:val="00174452"/>
    <w:rsid w:val="001753E4"/>
    <w:rsid w:val="00180899"/>
    <w:rsid w:val="00180C67"/>
    <w:rsid w:val="00182E4B"/>
    <w:rsid w:val="001854E3"/>
    <w:rsid w:val="00185D23"/>
    <w:rsid w:val="0018697E"/>
    <w:rsid w:val="00187AF7"/>
    <w:rsid w:val="00190217"/>
    <w:rsid w:val="00191EFE"/>
    <w:rsid w:val="00193072"/>
    <w:rsid w:val="00196CB2"/>
    <w:rsid w:val="001A0D57"/>
    <w:rsid w:val="001A181E"/>
    <w:rsid w:val="001A21F7"/>
    <w:rsid w:val="001A4071"/>
    <w:rsid w:val="001A4164"/>
    <w:rsid w:val="001B270B"/>
    <w:rsid w:val="001B3B76"/>
    <w:rsid w:val="001B46E3"/>
    <w:rsid w:val="001B6C8F"/>
    <w:rsid w:val="001C00A8"/>
    <w:rsid w:val="001C029D"/>
    <w:rsid w:val="001C07E8"/>
    <w:rsid w:val="001C0DE4"/>
    <w:rsid w:val="001C0E66"/>
    <w:rsid w:val="001C2643"/>
    <w:rsid w:val="001C36AD"/>
    <w:rsid w:val="001C544B"/>
    <w:rsid w:val="001C5F39"/>
    <w:rsid w:val="001C6853"/>
    <w:rsid w:val="001D0E2E"/>
    <w:rsid w:val="001D4C74"/>
    <w:rsid w:val="001D662D"/>
    <w:rsid w:val="001D6945"/>
    <w:rsid w:val="001E1A0F"/>
    <w:rsid w:val="001E69DA"/>
    <w:rsid w:val="001F014F"/>
    <w:rsid w:val="001F14E6"/>
    <w:rsid w:val="001F1523"/>
    <w:rsid w:val="001F1C8E"/>
    <w:rsid w:val="001F50EA"/>
    <w:rsid w:val="001F53BA"/>
    <w:rsid w:val="001F5B71"/>
    <w:rsid w:val="001F6510"/>
    <w:rsid w:val="001F7BB9"/>
    <w:rsid w:val="00201EC1"/>
    <w:rsid w:val="00204299"/>
    <w:rsid w:val="00205CA8"/>
    <w:rsid w:val="00206A9F"/>
    <w:rsid w:val="00207740"/>
    <w:rsid w:val="00210528"/>
    <w:rsid w:val="00210731"/>
    <w:rsid w:val="002114CB"/>
    <w:rsid w:val="0021219C"/>
    <w:rsid w:val="00213005"/>
    <w:rsid w:val="002135E8"/>
    <w:rsid w:val="002144B1"/>
    <w:rsid w:val="00217732"/>
    <w:rsid w:val="00220C84"/>
    <w:rsid w:val="00220F4A"/>
    <w:rsid w:val="00222896"/>
    <w:rsid w:val="00225AC1"/>
    <w:rsid w:val="00227083"/>
    <w:rsid w:val="00231033"/>
    <w:rsid w:val="0023136A"/>
    <w:rsid w:val="00232559"/>
    <w:rsid w:val="002332F9"/>
    <w:rsid w:val="002347C4"/>
    <w:rsid w:val="00234C80"/>
    <w:rsid w:val="00235BE1"/>
    <w:rsid w:val="00237922"/>
    <w:rsid w:val="002404EF"/>
    <w:rsid w:val="0024111C"/>
    <w:rsid w:val="00241C95"/>
    <w:rsid w:val="002427B9"/>
    <w:rsid w:val="00243480"/>
    <w:rsid w:val="002460DC"/>
    <w:rsid w:val="002510E6"/>
    <w:rsid w:val="00253793"/>
    <w:rsid w:val="00253BC6"/>
    <w:rsid w:val="00255513"/>
    <w:rsid w:val="00255C42"/>
    <w:rsid w:val="0025642A"/>
    <w:rsid w:val="0025664D"/>
    <w:rsid w:val="002616A6"/>
    <w:rsid w:val="00262769"/>
    <w:rsid w:val="00262FA4"/>
    <w:rsid w:val="002637E4"/>
    <w:rsid w:val="0026589B"/>
    <w:rsid w:val="00266036"/>
    <w:rsid w:val="00266800"/>
    <w:rsid w:val="00266E02"/>
    <w:rsid w:val="00270DD2"/>
    <w:rsid w:val="0027452D"/>
    <w:rsid w:val="00276E3B"/>
    <w:rsid w:val="00277913"/>
    <w:rsid w:val="00277FAA"/>
    <w:rsid w:val="00281408"/>
    <w:rsid w:val="00283A07"/>
    <w:rsid w:val="0028481F"/>
    <w:rsid w:val="002901A6"/>
    <w:rsid w:val="002904C7"/>
    <w:rsid w:val="0029075D"/>
    <w:rsid w:val="00296A5A"/>
    <w:rsid w:val="002A078B"/>
    <w:rsid w:val="002A0918"/>
    <w:rsid w:val="002A0D61"/>
    <w:rsid w:val="002A1151"/>
    <w:rsid w:val="002A2FF1"/>
    <w:rsid w:val="002A6BB6"/>
    <w:rsid w:val="002B006E"/>
    <w:rsid w:val="002B1866"/>
    <w:rsid w:val="002B40B9"/>
    <w:rsid w:val="002B6CAE"/>
    <w:rsid w:val="002B6EA6"/>
    <w:rsid w:val="002C34DC"/>
    <w:rsid w:val="002C40DA"/>
    <w:rsid w:val="002C48F2"/>
    <w:rsid w:val="002C53B6"/>
    <w:rsid w:val="002C54A4"/>
    <w:rsid w:val="002C565B"/>
    <w:rsid w:val="002D0FA8"/>
    <w:rsid w:val="002D2056"/>
    <w:rsid w:val="002D4BCB"/>
    <w:rsid w:val="002D5189"/>
    <w:rsid w:val="002D6C70"/>
    <w:rsid w:val="002D6C89"/>
    <w:rsid w:val="002D7121"/>
    <w:rsid w:val="002E08CA"/>
    <w:rsid w:val="002E093B"/>
    <w:rsid w:val="002E1E1B"/>
    <w:rsid w:val="002E3EF4"/>
    <w:rsid w:val="002E42AC"/>
    <w:rsid w:val="002F0416"/>
    <w:rsid w:val="002F1304"/>
    <w:rsid w:val="002F175D"/>
    <w:rsid w:val="002F426C"/>
    <w:rsid w:val="002F7CB1"/>
    <w:rsid w:val="00300CBB"/>
    <w:rsid w:val="0030214A"/>
    <w:rsid w:val="0030410E"/>
    <w:rsid w:val="0030571C"/>
    <w:rsid w:val="00307313"/>
    <w:rsid w:val="00307E75"/>
    <w:rsid w:val="00312418"/>
    <w:rsid w:val="00312686"/>
    <w:rsid w:val="00316420"/>
    <w:rsid w:val="00316AF2"/>
    <w:rsid w:val="00316E35"/>
    <w:rsid w:val="00317D03"/>
    <w:rsid w:val="00320183"/>
    <w:rsid w:val="00323A1A"/>
    <w:rsid w:val="003259F6"/>
    <w:rsid w:val="00332160"/>
    <w:rsid w:val="0033225C"/>
    <w:rsid w:val="00332A6F"/>
    <w:rsid w:val="00334D96"/>
    <w:rsid w:val="0033607B"/>
    <w:rsid w:val="003360BB"/>
    <w:rsid w:val="00337F61"/>
    <w:rsid w:val="00340736"/>
    <w:rsid w:val="00342828"/>
    <w:rsid w:val="00343B59"/>
    <w:rsid w:val="00343E57"/>
    <w:rsid w:val="0034546F"/>
    <w:rsid w:val="00345F04"/>
    <w:rsid w:val="00350F2B"/>
    <w:rsid w:val="003511F6"/>
    <w:rsid w:val="00351249"/>
    <w:rsid w:val="00351360"/>
    <w:rsid w:val="00352D7D"/>
    <w:rsid w:val="00352ED2"/>
    <w:rsid w:val="003537C2"/>
    <w:rsid w:val="0035526D"/>
    <w:rsid w:val="003552D9"/>
    <w:rsid w:val="003565B3"/>
    <w:rsid w:val="003570CC"/>
    <w:rsid w:val="003610C6"/>
    <w:rsid w:val="00361382"/>
    <w:rsid w:val="00362D74"/>
    <w:rsid w:val="00362E6E"/>
    <w:rsid w:val="00362EFF"/>
    <w:rsid w:val="00363CEB"/>
    <w:rsid w:val="0036567A"/>
    <w:rsid w:val="00366F80"/>
    <w:rsid w:val="0037136C"/>
    <w:rsid w:val="003716AB"/>
    <w:rsid w:val="00372809"/>
    <w:rsid w:val="0037597E"/>
    <w:rsid w:val="0038175B"/>
    <w:rsid w:val="003819C9"/>
    <w:rsid w:val="0038213F"/>
    <w:rsid w:val="003832E6"/>
    <w:rsid w:val="0038658C"/>
    <w:rsid w:val="00387B6D"/>
    <w:rsid w:val="003922ED"/>
    <w:rsid w:val="00392719"/>
    <w:rsid w:val="00392F09"/>
    <w:rsid w:val="003976A1"/>
    <w:rsid w:val="00397B06"/>
    <w:rsid w:val="003A1889"/>
    <w:rsid w:val="003A21A6"/>
    <w:rsid w:val="003A444E"/>
    <w:rsid w:val="003A5D69"/>
    <w:rsid w:val="003A5EBB"/>
    <w:rsid w:val="003B0D13"/>
    <w:rsid w:val="003B20BF"/>
    <w:rsid w:val="003B2CA2"/>
    <w:rsid w:val="003B3CDF"/>
    <w:rsid w:val="003B58BF"/>
    <w:rsid w:val="003B5B6A"/>
    <w:rsid w:val="003B7F2E"/>
    <w:rsid w:val="003C3B14"/>
    <w:rsid w:val="003C4A49"/>
    <w:rsid w:val="003C5354"/>
    <w:rsid w:val="003C6C0D"/>
    <w:rsid w:val="003D0B27"/>
    <w:rsid w:val="003D20D7"/>
    <w:rsid w:val="003D2A47"/>
    <w:rsid w:val="003D2BFD"/>
    <w:rsid w:val="003D3473"/>
    <w:rsid w:val="003D3AAB"/>
    <w:rsid w:val="003D4D10"/>
    <w:rsid w:val="003E01A6"/>
    <w:rsid w:val="003E3057"/>
    <w:rsid w:val="003E3D10"/>
    <w:rsid w:val="003E5002"/>
    <w:rsid w:val="003E656D"/>
    <w:rsid w:val="003E69A9"/>
    <w:rsid w:val="003F0582"/>
    <w:rsid w:val="003F1F66"/>
    <w:rsid w:val="003F2183"/>
    <w:rsid w:val="003F2330"/>
    <w:rsid w:val="003F487B"/>
    <w:rsid w:val="003F6C27"/>
    <w:rsid w:val="003F7A14"/>
    <w:rsid w:val="003F7F49"/>
    <w:rsid w:val="00400BFD"/>
    <w:rsid w:val="00405724"/>
    <w:rsid w:val="004063FF"/>
    <w:rsid w:val="00410531"/>
    <w:rsid w:val="00410CEF"/>
    <w:rsid w:val="00410FC9"/>
    <w:rsid w:val="00415014"/>
    <w:rsid w:val="004162F4"/>
    <w:rsid w:val="0041714F"/>
    <w:rsid w:val="00421C4F"/>
    <w:rsid w:val="00422334"/>
    <w:rsid w:val="0042572C"/>
    <w:rsid w:val="00431955"/>
    <w:rsid w:val="00431C86"/>
    <w:rsid w:val="004332A5"/>
    <w:rsid w:val="00434846"/>
    <w:rsid w:val="00434EDC"/>
    <w:rsid w:val="004350B4"/>
    <w:rsid w:val="004403A7"/>
    <w:rsid w:val="004415B4"/>
    <w:rsid w:val="00442139"/>
    <w:rsid w:val="00446997"/>
    <w:rsid w:val="004473C6"/>
    <w:rsid w:val="00447674"/>
    <w:rsid w:val="0045004A"/>
    <w:rsid w:val="00450298"/>
    <w:rsid w:val="00450A33"/>
    <w:rsid w:val="0045121A"/>
    <w:rsid w:val="004538BF"/>
    <w:rsid w:val="0045568A"/>
    <w:rsid w:val="004563A9"/>
    <w:rsid w:val="00457135"/>
    <w:rsid w:val="00460775"/>
    <w:rsid w:val="004621EB"/>
    <w:rsid w:val="00463476"/>
    <w:rsid w:val="004644E3"/>
    <w:rsid w:val="00467B1E"/>
    <w:rsid w:val="004720F6"/>
    <w:rsid w:val="00472EC0"/>
    <w:rsid w:val="00473092"/>
    <w:rsid w:val="00474D65"/>
    <w:rsid w:val="00475AAB"/>
    <w:rsid w:val="004765FD"/>
    <w:rsid w:val="00477E6F"/>
    <w:rsid w:val="0048107F"/>
    <w:rsid w:val="004813DD"/>
    <w:rsid w:val="004817C3"/>
    <w:rsid w:val="00482614"/>
    <w:rsid w:val="00484BEC"/>
    <w:rsid w:val="00486687"/>
    <w:rsid w:val="00487050"/>
    <w:rsid w:val="0048755D"/>
    <w:rsid w:val="0048789C"/>
    <w:rsid w:val="00487A15"/>
    <w:rsid w:val="004913AE"/>
    <w:rsid w:val="0049305F"/>
    <w:rsid w:val="004934CF"/>
    <w:rsid w:val="00493C1A"/>
    <w:rsid w:val="004967A5"/>
    <w:rsid w:val="00496F59"/>
    <w:rsid w:val="004973B0"/>
    <w:rsid w:val="00497A82"/>
    <w:rsid w:val="004A0107"/>
    <w:rsid w:val="004A0F58"/>
    <w:rsid w:val="004A155F"/>
    <w:rsid w:val="004A36AA"/>
    <w:rsid w:val="004A3C5D"/>
    <w:rsid w:val="004A48B1"/>
    <w:rsid w:val="004A6AD9"/>
    <w:rsid w:val="004B0385"/>
    <w:rsid w:val="004B28E6"/>
    <w:rsid w:val="004B4EBE"/>
    <w:rsid w:val="004B62A2"/>
    <w:rsid w:val="004C01DB"/>
    <w:rsid w:val="004C0D27"/>
    <w:rsid w:val="004C0D63"/>
    <w:rsid w:val="004C2602"/>
    <w:rsid w:val="004C5D02"/>
    <w:rsid w:val="004D0A22"/>
    <w:rsid w:val="004D11A6"/>
    <w:rsid w:val="004D35EB"/>
    <w:rsid w:val="004D5FD0"/>
    <w:rsid w:val="004D67FD"/>
    <w:rsid w:val="004E0FDA"/>
    <w:rsid w:val="004E3B4B"/>
    <w:rsid w:val="004E4C1C"/>
    <w:rsid w:val="004E69C6"/>
    <w:rsid w:val="004E7127"/>
    <w:rsid w:val="004F1C57"/>
    <w:rsid w:val="004F35A1"/>
    <w:rsid w:val="004F43BC"/>
    <w:rsid w:val="004F4D2F"/>
    <w:rsid w:val="005018F4"/>
    <w:rsid w:val="00502C97"/>
    <w:rsid w:val="00503436"/>
    <w:rsid w:val="00505947"/>
    <w:rsid w:val="0051365F"/>
    <w:rsid w:val="00513D7C"/>
    <w:rsid w:val="00514BC8"/>
    <w:rsid w:val="00515B14"/>
    <w:rsid w:val="00517F75"/>
    <w:rsid w:val="005203EB"/>
    <w:rsid w:val="005212D8"/>
    <w:rsid w:val="00521428"/>
    <w:rsid w:val="005223BF"/>
    <w:rsid w:val="00523989"/>
    <w:rsid w:val="005249C6"/>
    <w:rsid w:val="00527E81"/>
    <w:rsid w:val="00530407"/>
    <w:rsid w:val="00531558"/>
    <w:rsid w:val="0053251C"/>
    <w:rsid w:val="00533F71"/>
    <w:rsid w:val="00534FD7"/>
    <w:rsid w:val="005351A9"/>
    <w:rsid w:val="00535A0E"/>
    <w:rsid w:val="00535EDC"/>
    <w:rsid w:val="005369EB"/>
    <w:rsid w:val="005377F3"/>
    <w:rsid w:val="005403A2"/>
    <w:rsid w:val="00541DCA"/>
    <w:rsid w:val="0054232D"/>
    <w:rsid w:val="0054351E"/>
    <w:rsid w:val="00545A43"/>
    <w:rsid w:val="0055143B"/>
    <w:rsid w:val="00551563"/>
    <w:rsid w:val="0055176A"/>
    <w:rsid w:val="00551EF1"/>
    <w:rsid w:val="0055276C"/>
    <w:rsid w:val="00552C3E"/>
    <w:rsid w:val="005538C7"/>
    <w:rsid w:val="00554F13"/>
    <w:rsid w:val="00556331"/>
    <w:rsid w:val="00560F6F"/>
    <w:rsid w:val="00561371"/>
    <w:rsid w:val="00561FF0"/>
    <w:rsid w:val="0056698F"/>
    <w:rsid w:val="00570603"/>
    <w:rsid w:val="00571D9B"/>
    <w:rsid w:val="00572393"/>
    <w:rsid w:val="005760D4"/>
    <w:rsid w:val="00576976"/>
    <w:rsid w:val="00581902"/>
    <w:rsid w:val="0058400B"/>
    <w:rsid w:val="00586F86"/>
    <w:rsid w:val="00587819"/>
    <w:rsid w:val="00590F99"/>
    <w:rsid w:val="00591A76"/>
    <w:rsid w:val="00597F28"/>
    <w:rsid w:val="005A3E4E"/>
    <w:rsid w:val="005A5802"/>
    <w:rsid w:val="005A6C30"/>
    <w:rsid w:val="005A6D32"/>
    <w:rsid w:val="005A77DB"/>
    <w:rsid w:val="005A7985"/>
    <w:rsid w:val="005B0209"/>
    <w:rsid w:val="005B1F59"/>
    <w:rsid w:val="005B24C2"/>
    <w:rsid w:val="005B2CA5"/>
    <w:rsid w:val="005B329E"/>
    <w:rsid w:val="005B3EF5"/>
    <w:rsid w:val="005B4006"/>
    <w:rsid w:val="005B4553"/>
    <w:rsid w:val="005B6823"/>
    <w:rsid w:val="005C15FB"/>
    <w:rsid w:val="005C389C"/>
    <w:rsid w:val="005C4E45"/>
    <w:rsid w:val="005C50E6"/>
    <w:rsid w:val="005C5540"/>
    <w:rsid w:val="005C73EE"/>
    <w:rsid w:val="005C7C8E"/>
    <w:rsid w:val="005D54EB"/>
    <w:rsid w:val="005D6C65"/>
    <w:rsid w:val="005E1B2D"/>
    <w:rsid w:val="005E2603"/>
    <w:rsid w:val="005E2649"/>
    <w:rsid w:val="005E5B25"/>
    <w:rsid w:val="005E78C8"/>
    <w:rsid w:val="005F007D"/>
    <w:rsid w:val="005F0CC0"/>
    <w:rsid w:val="005F1471"/>
    <w:rsid w:val="005F249D"/>
    <w:rsid w:val="005F2D74"/>
    <w:rsid w:val="005F3403"/>
    <w:rsid w:val="005F4831"/>
    <w:rsid w:val="005F489E"/>
    <w:rsid w:val="005F5188"/>
    <w:rsid w:val="005F51E1"/>
    <w:rsid w:val="005F53FD"/>
    <w:rsid w:val="005F5F30"/>
    <w:rsid w:val="005F62D2"/>
    <w:rsid w:val="005F6397"/>
    <w:rsid w:val="005F6B70"/>
    <w:rsid w:val="005F7AE7"/>
    <w:rsid w:val="0060136D"/>
    <w:rsid w:val="00602FA6"/>
    <w:rsid w:val="00604E78"/>
    <w:rsid w:val="00605912"/>
    <w:rsid w:val="00605EC8"/>
    <w:rsid w:val="00611A32"/>
    <w:rsid w:val="00613155"/>
    <w:rsid w:val="00620BE7"/>
    <w:rsid w:val="00622B5B"/>
    <w:rsid w:val="00623442"/>
    <w:rsid w:val="006262D1"/>
    <w:rsid w:val="006303D8"/>
    <w:rsid w:val="00630E6C"/>
    <w:rsid w:val="006333E6"/>
    <w:rsid w:val="0063352C"/>
    <w:rsid w:val="006339C4"/>
    <w:rsid w:val="00643451"/>
    <w:rsid w:val="00644822"/>
    <w:rsid w:val="00646178"/>
    <w:rsid w:val="0064759E"/>
    <w:rsid w:val="00647640"/>
    <w:rsid w:val="00647A3D"/>
    <w:rsid w:val="0065061F"/>
    <w:rsid w:val="006515B5"/>
    <w:rsid w:val="00651EB5"/>
    <w:rsid w:val="006551EE"/>
    <w:rsid w:val="0065760F"/>
    <w:rsid w:val="006602B5"/>
    <w:rsid w:val="0066226D"/>
    <w:rsid w:val="0066774A"/>
    <w:rsid w:val="006677B5"/>
    <w:rsid w:val="0067124F"/>
    <w:rsid w:val="006713C8"/>
    <w:rsid w:val="00671B9A"/>
    <w:rsid w:val="00673421"/>
    <w:rsid w:val="006741C3"/>
    <w:rsid w:val="00674743"/>
    <w:rsid w:val="00677273"/>
    <w:rsid w:val="0068088B"/>
    <w:rsid w:val="00683776"/>
    <w:rsid w:val="00683AF7"/>
    <w:rsid w:val="00684A2B"/>
    <w:rsid w:val="006903B6"/>
    <w:rsid w:val="00690C96"/>
    <w:rsid w:val="006932DF"/>
    <w:rsid w:val="006945BD"/>
    <w:rsid w:val="00695B12"/>
    <w:rsid w:val="00695F61"/>
    <w:rsid w:val="00696C66"/>
    <w:rsid w:val="00697166"/>
    <w:rsid w:val="00697E5C"/>
    <w:rsid w:val="006A1097"/>
    <w:rsid w:val="006B0BE7"/>
    <w:rsid w:val="006B2C76"/>
    <w:rsid w:val="006B7305"/>
    <w:rsid w:val="006C00D0"/>
    <w:rsid w:val="006C1720"/>
    <w:rsid w:val="006C426F"/>
    <w:rsid w:val="006C4B9C"/>
    <w:rsid w:val="006C52ED"/>
    <w:rsid w:val="006C5ADC"/>
    <w:rsid w:val="006C60C6"/>
    <w:rsid w:val="006C6442"/>
    <w:rsid w:val="006C6C19"/>
    <w:rsid w:val="006C720C"/>
    <w:rsid w:val="006D1075"/>
    <w:rsid w:val="006D1B90"/>
    <w:rsid w:val="006D2036"/>
    <w:rsid w:val="006D2F24"/>
    <w:rsid w:val="006D44F7"/>
    <w:rsid w:val="006D4968"/>
    <w:rsid w:val="006D6464"/>
    <w:rsid w:val="006D65A2"/>
    <w:rsid w:val="006D71F0"/>
    <w:rsid w:val="006D7A73"/>
    <w:rsid w:val="006E02A1"/>
    <w:rsid w:val="006E0D24"/>
    <w:rsid w:val="006E46D1"/>
    <w:rsid w:val="006E72FB"/>
    <w:rsid w:val="006F04EB"/>
    <w:rsid w:val="006F07C5"/>
    <w:rsid w:val="006F0A7F"/>
    <w:rsid w:val="006F0E42"/>
    <w:rsid w:val="006F0F4C"/>
    <w:rsid w:val="006F1209"/>
    <w:rsid w:val="006F1D92"/>
    <w:rsid w:val="006F2177"/>
    <w:rsid w:val="006F32F3"/>
    <w:rsid w:val="006F3301"/>
    <w:rsid w:val="006F353B"/>
    <w:rsid w:val="006F386D"/>
    <w:rsid w:val="006F3ADF"/>
    <w:rsid w:val="006F4589"/>
    <w:rsid w:val="006F4762"/>
    <w:rsid w:val="006F535B"/>
    <w:rsid w:val="006F5C9A"/>
    <w:rsid w:val="007022AB"/>
    <w:rsid w:val="00702640"/>
    <w:rsid w:val="00703444"/>
    <w:rsid w:val="007042FE"/>
    <w:rsid w:val="007111CE"/>
    <w:rsid w:val="00712F7D"/>
    <w:rsid w:val="00714DEA"/>
    <w:rsid w:val="00714E7C"/>
    <w:rsid w:val="007154A3"/>
    <w:rsid w:val="007157F7"/>
    <w:rsid w:val="00716861"/>
    <w:rsid w:val="007177E0"/>
    <w:rsid w:val="0072082E"/>
    <w:rsid w:val="00721662"/>
    <w:rsid w:val="00721ED6"/>
    <w:rsid w:val="00722A1D"/>
    <w:rsid w:val="007235E8"/>
    <w:rsid w:val="00725F8E"/>
    <w:rsid w:val="00727899"/>
    <w:rsid w:val="00734EAA"/>
    <w:rsid w:val="00737BE3"/>
    <w:rsid w:val="007400C8"/>
    <w:rsid w:val="00741CCE"/>
    <w:rsid w:val="00742BF4"/>
    <w:rsid w:val="00745C28"/>
    <w:rsid w:val="00751B1A"/>
    <w:rsid w:val="00751CCA"/>
    <w:rsid w:val="00752E6F"/>
    <w:rsid w:val="00754D07"/>
    <w:rsid w:val="0075538E"/>
    <w:rsid w:val="007601AB"/>
    <w:rsid w:val="0076095D"/>
    <w:rsid w:val="00760A7D"/>
    <w:rsid w:val="00760C87"/>
    <w:rsid w:val="00761100"/>
    <w:rsid w:val="00761BCF"/>
    <w:rsid w:val="00762625"/>
    <w:rsid w:val="00762BF5"/>
    <w:rsid w:val="00763F95"/>
    <w:rsid w:val="00765975"/>
    <w:rsid w:val="007669E1"/>
    <w:rsid w:val="00767880"/>
    <w:rsid w:val="00772137"/>
    <w:rsid w:val="007741C1"/>
    <w:rsid w:val="00774C5C"/>
    <w:rsid w:val="00780758"/>
    <w:rsid w:val="00782416"/>
    <w:rsid w:val="007825FA"/>
    <w:rsid w:val="007831CB"/>
    <w:rsid w:val="00786A25"/>
    <w:rsid w:val="00787643"/>
    <w:rsid w:val="007934AC"/>
    <w:rsid w:val="007939DC"/>
    <w:rsid w:val="00794881"/>
    <w:rsid w:val="007953E8"/>
    <w:rsid w:val="00796743"/>
    <w:rsid w:val="007A1352"/>
    <w:rsid w:val="007A16BC"/>
    <w:rsid w:val="007A59D6"/>
    <w:rsid w:val="007A5FDC"/>
    <w:rsid w:val="007A6113"/>
    <w:rsid w:val="007A6F09"/>
    <w:rsid w:val="007B2720"/>
    <w:rsid w:val="007B35C6"/>
    <w:rsid w:val="007B4A03"/>
    <w:rsid w:val="007B4BAA"/>
    <w:rsid w:val="007B69CC"/>
    <w:rsid w:val="007C1000"/>
    <w:rsid w:val="007C1A60"/>
    <w:rsid w:val="007C26A3"/>
    <w:rsid w:val="007C537A"/>
    <w:rsid w:val="007C618E"/>
    <w:rsid w:val="007C61D8"/>
    <w:rsid w:val="007D0A9C"/>
    <w:rsid w:val="007D0B5A"/>
    <w:rsid w:val="007D0E51"/>
    <w:rsid w:val="007D1183"/>
    <w:rsid w:val="007D2D49"/>
    <w:rsid w:val="007D4A81"/>
    <w:rsid w:val="007E18F0"/>
    <w:rsid w:val="007E209C"/>
    <w:rsid w:val="007E25CC"/>
    <w:rsid w:val="007E3A02"/>
    <w:rsid w:val="007E41DD"/>
    <w:rsid w:val="007E7617"/>
    <w:rsid w:val="007F10C8"/>
    <w:rsid w:val="007F2D22"/>
    <w:rsid w:val="007F4C3C"/>
    <w:rsid w:val="007F5420"/>
    <w:rsid w:val="007F5B4B"/>
    <w:rsid w:val="007F5C79"/>
    <w:rsid w:val="007F6F36"/>
    <w:rsid w:val="0080043D"/>
    <w:rsid w:val="00803DFC"/>
    <w:rsid w:val="00805950"/>
    <w:rsid w:val="00805F34"/>
    <w:rsid w:val="0080624E"/>
    <w:rsid w:val="00806F50"/>
    <w:rsid w:val="0080769E"/>
    <w:rsid w:val="008125D6"/>
    <w:rsid w:val="00813599"/>
    <w:rsid w:val="00814952"/>
    <w:rsid w:val="008170FD"/>
    <w:rsid w:val="00817310"/>
    <w:rsid w:val="00817850"/>
    <w:rsid w:val="00817924"/>
    <w:rsid w:val="00820A11"/>
    <w:rsid w:val="008214B4"/>
    <w:rsid w:val="00824496"/>
    <w:rsid w:val="00826844"/>
    <w:rsid w:val="008301ED"/>
    <w:rsid w:val="00831740"/>
    <w:rsid w:val="008320CA"/>
    <w:rsid w:val="008327CF"/>
    <w:rsid w:val="008370BC"/>
    <w:rsid w:val="00837E60"/>
    <w:rsid w:val="00840242"/>
    <w:rsid w:val="008408C0"/>
    <w:rsid w:val="008411B8"/>
    <w:rsid w:val="00844131"/>
    <w:rsid w:val="0084473B"/>
    <w:rsid w:val="00844864"/>
    <w:rsid w:val="00844FC8"/>
    <w:rsid w:val="008455A7"/>
    <w:rsid w:val="00845C2F"/>
    <w:rsid w:val="008464DE"/>
    <w:rsid w:val="00846EAB"/>
    <w:rsid w:val="00847234"/>
    <w:rsid w:val="00847681"/>
    <w:rsid w:val="00854EA1"/>
    <w:rsid w:val="008576BB"/>
    <w:rsid w:val="00860A09"/>
    <w:rsid w:val="00861306"/>
    <w:rsid w:val="0086198E"/>
    <w:rsid w:val="00862585"/>
    <w:rsid w:val="00862EBC"/>
    <w:rsid w:val="008646C3"/>
    <w:rsid w:val="0086593F"/>
    <w:rsid w:val="00865AE7"/>
    <w:rsid w:val="00865D9F"/>
    <w:rsid w:val="008674D3"/>
    <w:rsid w:val="0087030D"/>
    <w:rsid w:val="00872BD1"/>
    <w:rsid w:val="00873E7C"/>
    <w:rsid w:val="0087487E"/>
    <w:rsid w:val="00875694"/>
    <w:rsid w:val="00876A9B"/>
    <w:rsid w:val="00876ACE"/>
    <w:rsid w:val="00877CB7"/>
    <w:rsid w:val="0088086E"/>
    <w:rsid w:val="00880ADB"/>
    <w:rsid w:val="00880C17"/>
    <w:rsid w:val="00881247"/>
    <w:rsid w:val="00882835"/>
    <w:rsid w:val="0088325B"/>
    <w:rsid w:val="00883C83"/>
    <w:rsid w:val="00883E19"/>
    <w:rsid w:val="00883F43"/>
    <w:rsid w:val="008864EA"/>
    <w:rsid w:val="00893317"/>
    <w:rsid w:val="00894AE7"/>
    <w:rsid w:val="00897781"/>
    <w:rsid w:val="00897BAD"/>
    <w:rsid w:val="008A1978"/>
    <w:rsid w:val="008A3557"/>
    <w:rsid w:val="008B0BAF"/>
    <w:rsid w:val="008B2054"/>
    <w:rsid w:val="008B5090"/>
    <w:rsid w:val="008B791D"/>
    <w:rsid w:val="008B79E9"/>
    <w:rsid w:val="008C28E7"/>
    <w:rsid w:val="008C2CC7"/>
    <w:rsid w:val="008C707C"/>
    <w:rsid w:val="008D042F"/>
    <w:rsid w:val="008D0845"/>
    <w:rsid w:val="008D2B88"/>
    <w:rsid w:val="008D3E43"/>
    <w:rsid w:val="008D3F26"/>
    <w:rsid w:val="008D47ED"/>
    <w:rsid w:val="008D5291"/>
    <w:rsid w:val="008D64F3"/>
    <w:rsid w:val="008D6520"/>
    <w:rsid w:val="008D661C"/>
    <w:rsid w:val="008D6B87"/>
    <w:rsid w:val="008E1FD0"/>
    <w:rsid w:val="008E2931"/>
    <w:rsid w:val="008E3E62"/>
    <w:rsid w:val="008E5899"/>
    <w:rsid w:val="008E77E8"/>
    <w:rsid w:val="008F16C1"/>
    <w:rsid w:val="008F31B7"/>
    <w:rsid w:val="008F4054"/>
    <w:rsid w:val="008F44A4"/>
    <w:rsid w:val="008F53BE"/>
    <w:rsid w:val="008F58B4"/>
    <w:rsid w:val="009013AA"/>
    <w:rsid w:val="009017BA"/>
    <w:rsid w:val="009018BB"/>
    <w:rsid w:val="009030ED"/>
    <w:rsid w:val="0090316A"/>
    <w:rsid w:val="009031C7"/>
    <w:rsid w:val="0090569A"/>
    <w:rsid w:val="00906EC6"/>
    <w:rsid w:val="00907C74"/>
    <w:rsid w:val="00907C83"/>
    <w:rsid w:val="00907FB5"/>
    <w:rsid w:val="0091022C"/>
    <w:rsid w:val="00911669"/>
    <w:rsid w:val="009124F3"/>
    <w:rsid w:val="00913E90"/>
    <w:rsid w:val="00913F1D"/>
    <w:rsid w:val="0091450F"/>
    <w:rsid w:val="00916449"/>
    <w:rsid w:val="00916F1E"/>
    <w:rsid w:val="009207A6"/>
    <w:rsid w:val="009219C7"/>
    <w:rsid w:val="009222C0"/>
    <w:rsid w:val="00922E19"/>
    <w:rsid w:val="00922E22"/>
    <w:rsid w:val="00926537"/>
    <w:rsid w:val="00930243"/>
    <w:rsid w:val="009319E6"/>
    <w:rsid w:val="009323D4"/>
    <w:rsid w:val="009332BB"/>
    <w:rsid w:val="00937719"/>
    <w:rsid w:val="00937B98"/>
    <w:rsid w:val="00940557"/>
    <w:rsid w:val="00940AA9"/>
    <w:rsid w:val="00940ABF"/>
    <w:rsid w:val="00940D06"/>
    <w:rsid w:val="009411ED"/>
    <w:rsid w:val="00944919"/>
    <w:rsid w:val="00950927"/>
    <w:rsid w:val="00952BD2"/>
    <w:rsid w:val="00952DA4"/>
    <w:rsid w:val="00953C83"/>
    <w:rsid w:val="00954F74"/>
    <w:rsid w:val="00954FAF"/>
    <w:rsid w:val="0095663B"/>
    <w:rsid w:val="00956D7E"/>
    <w:rsid w:val="0096117E"/>
    <w:rsid w:val="009638A2"/>
    <w:rsid w:val="00965A64"/>
    <w:rsid w:val="00965D2E"/>
    <w:rsid w:val="0096650A"/>
    <w:rsid w:val="00970062"/>
    <w:rsid w:val="009719A9"/>
    <w:rsid w:val="0097296A"/>
    <w:rsid w:val="00972C99"/>
    <w:rsid w:val="00973F29"/>
    <w:rsid w:val="00975266"/>
    <w:rsid w:val="00976E37"/>
    <w:rsid w:val="00981223"/>
    <w:rsid w:val="00981246"/>
    <w:rsid w:val="00981760"/>
    <w:rsid w:val="00982ADA"/>
    <w:rsid w:val="00982AEC"/>
    <w:rsid w:val="009838A7"/>
    <w:rsid w:val="00983E8F"/>
    <w:rsid w:val="00985013"/>
    <w:rsid w:val="0098546E"/>
    <w:rsid w:val="00985D53"/>
    <w:rsid w:val="009904E2"/>
    <w:rsid w:val="00991836"/>
    <w:rsid w:val="00992020"/>
    <w:rsid w:val="009920FE"/>
    <w:rsid w:val="00992490"/>
    <w:rsid w:val="0099612C"/>
    <w:rsid w:val="009A00BF"/>
    <w:rsid w:val="009A10C8"/>
    <w:rsid w:val="009A2A47"/>
    <w:rsid w:val="009A6540"/>
    <w:rsid w:val="009B0089"/>
    <w:rsid w:val="009B2382"/>
    <w:rsid w:val="009B2390"/>
    <w:rsid w:val="009B40EE"/>
    <w:rsid w:val="009B514B"/>
    <w:rsid w:val="009B57F9"/>
    <w:rsid w:val="009B6CBC"/>
    <w:rsid w:val="009C137B"/>
    <w:rsid w:val="009C332F"/>
    <w:rsid w:val="009C34BA"/>
    <w:rsid w:val="009C46D7"/>
    <w:rsid w:val="009C55A6"/>
    <w:rsid w:val="009C5B6B"/>
    <w:rsid w:val="009C5D07"/>
    <w:rsid w:val="009C6C24"/>
    <w:rsid w:val="009C7A38"/>
    <w:rsid w:val="009D01B1"/>
    <w:rsid w:val="009D1305"/>
    <w:rsid w:val="009D53E3"/>
    <w:rsid w:val="009D6A73"/>
    <w:rsid w:val="009E1139"/>
    <w:rsid w:val="009E1E43"/>
    <w:rsid w:val="009E58F3"/>
    <w:rsid w:val="009E7F7D"/>
    <w:rsid w:val="009F0A07"/>
    <w:rsid w:val="009F0C85"/>
    <w:rsid w:val="009F2186"/>
    <w:rsid w:val="009F3DF3"/>
    <w:rsid w:val="009F521D"/>
    <w:rsid w:val="009F6C69"/>
    <w:rsid w:val="009F7FDB"/>
    <w:rsid w:val="00A009AE"/>
    <w:rsid w:val="00A052BB"/>
    <w:rsid w:val="00A11C7E"/>
    <w:rsid w:val="00A13F2A"/>
    <w:rsid w:val="00A13F2C"/>
    <w:rsid w:val="00A14794"/>
    <w:rsid w:val="00A15BA4"/>
    <w:rsid w:val="00A2068D"/>
    <w:rsid w:val="00A21BCF"/>
    <w:rsid w:val="00A23165"/>
    <w:rsid w:val="00A2354E"/>
    <w:rsid w:val="00A25CA7"/>
    <w:rsid w:val="00A27798"/>
    <w:rsid w:val="00A3061B"/>
    <w:rsid w:val="00A30742"/>
    <w:rsid w:val="00A30F9C"/>
    <w:rsid w:val="00A317A8"/>
    <w:rsid w:val="00A32936"/>
    <w:rsid w:val="00A32B8B"/>
    <w:rsid w:val="00A330FD"/>
    <w:rsid w:val="00A33263"/>
    <w:rsid w:val="00A353DE"/>
    <w:rsid w:val="00A3586C"/>
    <w:rsid w:val="00A35E48"/>
    <w:rsid w:val="00A3785E"/>
    <w:rsid w:val="00A40E02"/>
    <w:rsid w:val="00A42A39"/>
    <w:rsid w:val="00A4401C"/>
    <w:rsid w:val="00A44228"/>
    <w:rsid w:val="00A46733"/>
    <w:rsid w:val="00A46AAC"/>
    <w:rsid w:val="00A50045"/>
    <w:rsid w:val="00A51487"/>
    <w:rsid w:val="00A53CB4"/>
    <w:rsid w:val="00A549EA"/>
    <w:rsid w:val="00A57174"/>
    <w:rsid w:val="00A576B1"/>
    <w:rsid w:val="00A57CDF"/>
    <w:rsid w:val="00A60041"/>
    <w:rsid w:val="00A6227A"/>
    <w:rsid w:val="00A6280F"/>
    <w:rsid w:val="00A63723"/>
    <w:rsid w:val="00A63ADE"/>
    <w:rsid w:val="00A64F35"/>
    <w:rsid w:val="00A654F2"/>
    <w:rsid w:val="00A66F0E"/>
    <w:rsid w:val="00A674DA"/>
    <w:rsid w:val="00A70507"/>
    <w:rsid w:val="00A71730"/>
    <w:rsid w:val="00A76CB0"/>
    <w:rsid w:val="00A807D7"/>
    <w:rsid w:val="00A82CD1"/>
    <w:rsid w:val="00A84374"/>
    <w:rsid w:val="00A84899"/>
    <w:rsid w:val="00A8762B"/>
    <w:rsid w:val="00A87D7F"/>
    <w:rsid w:val="00A92045"/>
    <w:rsid w:val="00A925B2"/>
    <w:rsid w:val="00A94244"/>
    <w:rsid w:val="00A9431E"/>
    <w:rsid w:val="00A951DA"/>
    <w:rsid w:val="00A9566A"/>
    <w:rsid w:val="00A957D0"/>
    <w:rsid w:val="00A96704"/>
    <w:rsid w:val="00A96EEB"/>
    <w:rsid w:val="00A97B4F"/>
    <w:rsid w:val="00AA2524"/>
    <w:rsid w:val="00AA26D2"/>
    <w:rsid w:val="00AA2B5E"/>
    <w:rsid w:val="00AA2C66"/>
    <w:rsid w:val="00AA4934"/>
    <w:rsid w:val="00AA7821"/>
    <w:rsid w:val="00AB018C"/>
    <w:rsid w:val="00AB0C07"/>
    <w:rsid w:val="00AB222C"/>
    <w:rsid w:val="00AB304D"/>
    <w:rsid w:val="00AB4752"/>
    <w:rsid w:val="00AB51D8"/>
    <w:rsid w:val="00AC1B3C"/>
    <w:rsid w:val="00AC3084"/>
    <w:rsid w:val="00AC3150"/>
    <w:rsid w:val="00AC3C6C"/>
    <w:rsid w:val="00AC3E1E"/>
    <w:rsid w:val="00AC45D9"/>
    <w:rsid w:val="00AC4E5E"/>
    <w:rsid w:val="00AC5948"/>
    <w:rsid w:val="00AC615D"/>
    <w:rsid w:val="00AC7E26"/>
    <w:rsid w:val="00AD071D"/>
    <w:rsid w:val="00AD1CD3"/>
    <w:rsid w:val="00AD1EE0"/>
    <w:rsid w:val="00AD26AE"/>
    <w:rsid w:val="00AD5BB7"/>
    <w:rsid w:val="00AD6385"/>
    <w:rsid w:val="00AD71FA"/>
    <w:rsid w:val="00AD7828"/>
    <w:rsid w:val="00AD7E78"/>
    <w:rsid w:val="00AE05F9"/>
    <w:rsid w:val="00AE2204"/>
    <w:rsid w:val="00AE3B43"/>
    <w:rsid w:val="00AE47E0"/>
    <w:rsid w:val="00AE4E93"/>
    <w:rsid w:val="00AE5CB3"/>
    <w:rsid w:val="00AF00CC"/>
    <w:rsid w:val="00AF1F69"/>
    <w:rsid w:val="00AF4C62"/>
    <w:rsid w:val="00AF5679"/>
    <w:rsid w:val="00AF71E1"/>
    <w:rsid w:val="00B01494"/>
    <w:rsid w:val="00B05F08"/>
    <w:rsid w:val="00B0699C"/>
    <w:rsid w:val="00B07B47"/>
    <w:rsid w:val="00B1138E"/>
    <w:rsid w:val="00B137C5"/>
    <w:rsid w:val="00B141AB"/>
    <w:rsid w:val="00B14C76"/>
    <w:rsid w:val="00B17798"/>
    <w:rsid w:val="00B210E1"/>
    <w:rsid w:val="00B21581"/>
    <w:rsid w:val="00B21659"/>
    <w:rsid w:val="00B228BE"/>
    <w:rsid w:val="00B22D95"/>
    <w:rsid w:val="00B246C9"/>
    <w:rsid w:val="00B26711"/>
    <w:rsid w:val="00B33D69"/>
    <w:rsid w:val="00B40156"/>
    <w:rsid w:val="00B40279"/>
    <w:rsid w:val="00B40FC8"/>
    <w:rsid w:val="00B42720"/>
    <w:rsid w:val="00B4299A"/>
    <w:rsid w:val="00B46B92"/>
    <w:rsid w:val="00B47334"/>
    <w:rsid w:val="00B50119"/>
    <w:rsid w:val="00B517B1"/>
    <w:rsid w:val="00B534D1"/>
    <w:rsid w:val="00B53535"/>
    <w:rsid w:val="00B53D78"/>
    <w:rsid w:val="00B5641A"/>
    <w:rsid w:val="00B56F40"/>
    <w:rsid w:val="00B6032E"/>
    <w:rsid w:val="00B60F0D"/>
    <w:rsid w:val="00B60F3B"/>
    <w:rsid w:val="00B61A7F"/>
    <w:rsid w:val="00B632E0"/>
    <w:rsid w:val="00B65A93"/>
    <w:rsid w:val="00B667C6"/>
    <w:rsid w:val="00B67B3A"/>
    <w:rsid w:val="00B703C1"/>
    <w:rsid w:val="00B70B59"/>
    <w:rsid w:val="00B75150"/>
    <w:rsid w:val="00B7577E"/>
    <w:rsid w:val="00B813C5"/>
    <w:rsid w:val="00B84157"/>
    <w:rsid w:val="00B85F23"/>
    <w:rsid w:val="00B87AED"/>
    <w:rsid w:val="00B901A8"/>
    <w:rsid w:val="00B917A7"/>
    <w:rsid w:val="00B9207F"/>
    <w:rsid w:val="00B93556"/>
    <w:rsid w:val="00B95767"/>
    <w:rsid w:val="00BA1577"/>
    <w:rsid w:val="00BA21B4"/>
    <w:rsid w:val="00BA4492"/>
    <w:rsid w:val="00BA65D5"/>
    <w:rsid w:val="00BA7CFF"/>
    <w:rsid w:val="00BB05D7"/>
    <w:rsid w:val="00BB411F"/>
    <w:rsid w:val="00BB4577"/>
    <w:rsid w:val="00BB6BBC"/>
    <w:rsid w:val="00BB6C9C"/>
    <w:rsid w:val="00BB719D"/>
    <w:rsid w:val="00BC0533"/>
    <w:rsid w:val="00BC1E99"/>
    <w:rsid w:val="00BC29FE"/>
    <w:rsid w:val="00BC2E38"/>
    <w:rsid w:val="00BC46F7"/>
    <w:rsid w:val="00BD1B64"/>
    <w:rsid w:val="00BD2630"/>
    <w:rsid w:val="00BD2690"/>
    <w:rsid w:val="00BD2876"/>
    <w:rsid w:val="00BD6612"/>
    <w:rsid w:val="00BD6728"/>
    <w:rsid w:val="00BD6B8D"/>
    <w:rsid w:val="00BE11DE"/>
    <w:rsid w:val="00BE2432"/>
    <w:rsid w:val="00BE365C"/>
    <w:rsid w:val="00BE38BA"/>
    <w:rsid w:val="00BE4B53"/>
    <w:rsid w:val="00C024ED"/>
    <w:rsid w:val="00C025A2"/>
    <w:rsid w:val="00C03F07"/>
    <w:rsid w:val="00C040CD"/>
    <w:rsid w:val="00C0592F"/>
    <w:rsid w:val="00C10FD0"/>
    <w:rsid w:val="00C13389"/>
    <w:rsid w:val="00C13A0A"/>
    <w:rsid w:val="00C13A0F"/>
    <w:rsid w:val="00C163E5"/>
    <w:rsid w:val="00C1689E"/>
    <w:rsid w:val="00C168F9"/>
    <w:rsid w:val="00C2001E"/>
    <w:rsid w:val="00C20957"/>
    <w:rsid w:val="00C21467"/>
    <w:rsid w:val="00C2539D"/>
    <w:rsid w:val="00C26313"/>
    <w:rsid w:val="00C2681E"/>
    <w:rsid w:val="00C31670"/>
    <w:rsid w:val="00C32433"/>
    <w:rsid w:val="00C33D09"/>
    <w:rsid w:val="00C379D3"/>
    <w:rsid w:val="00C4326F"/>
    <w:rsid w:val="00C4601A"/>
    <w:rsid w:val="00C46192"/>
    <w:rsid w:val="00C46647"/>
    <w:rsid w:val="00C47159"/>
    <w:rsid w:val="00C51D03"/>
    <w:rsid w:val="00C533F3"/>
    <w:rsid w:val="00C55E04"/>
    <w:rsid w:val="00C55F1D"/>
    <w:rsid w:val="00C5728B"/>
    <w:rsid w:val="00C60D1E"/>
    <w:rsid w:val="00C624F7"/>
    <w:rsid w:val="00C62853"/>
    <w:rsid w:val="00C62F3F"/>
    <w:rsid w:val="00C635C9"/>
    <w:rsid w:val="00C63F75"/>
    <w:rsid w:val="00C64599"/>
    <w:rsid w:val="00C66860"/>
    <w:rsid w:val="00C677C6"/>
    <w:rsid w:val="00C67FAC"/>
    <w:rsid w:val="00C71EDC"/>
    <w:rsid w:val="00C723C6"/>
    <w:rsid w:val="00C72A68"/>
    <w:rsid w:val="00C77615"/>
    <w:rsid w:val="00C77642"/>
    <w:rsid w:val="00C778C3"/>
    <w:rsid w:val="00C822C0"/>
    <w:rsid w:val="00C84266"/>
    <w:rsid w:val="00C8463C"/>
    <w:rsid w:val="00C86367"/>
    <w:rsid w:val="00C87046"/>
    <w:rsid w:val="00C93360"/>
    <w:rsid w:val="00C9377C"/>
    <w:rsid w:val="00C96057"/>
    <w:rsid w:val="00CA079D"/>
    <w:rsid w:val="00CA1F16"/>
    <w:rsid w:val="00CA2D66"/>
    <w:rsid w:val="00CA31DC"/>
    <w:rsid w:val="00CA42B4"/>
    <w:rsid w:val="00CA6CF3"/>
    <w:rsid w:val="00CB28AB"/>
    <w:rsid w:val="00CB4EB3"/>
    <w:rsid w:val="00CB5C72"/>
    <w:rsid w:val="00CB7621"/>
    <w:rsid w:val="00CB7C55"/>
    <w:rsid w:val="00CC0283"/>
    <w:rsid w:val="00CC0512"/>
    <w:rsid w:val="00CC11FB"/>
    <w:rsid w:val="00CC3ACA"/>
    <w:rsid w:val="00CC53C0"/>
    <w:rsid w:val="00CC55C7"/>
    <w:rsid w:val="00CD739B"/>
    <w:rsid w:val="00CE079C"/>
    <w:rsid w:val="00CE0E0A"/>
    <w:rsid w:val="00CE109D"/>
    <w:rsid w:val="00CE250B"/>
    <w:rsid w:val="00CE3028"/>
    <w:rsid w:val="00CE4CC0"/>
    <w:rsid w:val="00CE5F9C"/>
    <w:rsid w:val="00CF07CA"/>
    <w:rsid w:val="00CF0841"/>
    <w:rsid w:val="00CF0D47"/>
    <w:rsid w:val="00CF2D42"/>
    <w:rsid w:val="00CF434B"/>
    <w:rsid w:val="00CF4511"/>
    <w:rsid w:val="00CF4AB0"/>
    <w:rsid w:val="00CF5B0C"/>
    <w:rsid w:val="00CF5BF1"/>
    <w:rsid w:val="00CF64D7"/>
    <w:rsid w:val="00CF6BC3"/>
    <w:rsid w:val="00D017BF"/>
    <w:rsid w:val="00D04E59"/>
    <w:rsid w:val="00D05708"/>
    <w:rsid w:val="00D05FB8"/>
    <w:rsid w:val="00D06679"/>
    <w:rsid w:val="00D07B9D"/>
    <w:rsid w:val="00D112FD"/>
    <w:rsid w:val="00D11CC9"/>
    <w:rsid w:val="00D12CB6"/>
    <w:rsid w:val="00D135FB"/>
    <w:rsid w:val="00D13E29"/>
    <w:rsid w:val="00D14CB9"/>
    <w:rsid w:val="00D16D5E"/>
    <w:rsid w:val="00D17869"/>
    <w:rsid w:val="00D23BA8"/>
    <w:rsid w:val="00D257D2"/>
    <w:rsid w:val="00D26358"/>
    <w:rsid w:val="00D266AA"/>
    <w:rsid w:val="00D269D6"/>
    <w:rsid w:val="00D26D4E"/>
    <w:rsid w:val="00D26DBB"/>
    <w:rsid w:val="00D31D1F"/>
    <w:rsid w:val="00D326E5"/>
    <w:rsid w:val="00D34EAF"/>
    <w:rsid w:val="00D35B7D"/>
    <w:rsid w:val="00D35D8C"/>
    <w:rsid w:val="00D36465"/>
    <w:rsid w:val="00D368FE"/>
    <w:rsid w:val="00D44E27"/>
    <w:rsid w:val="00D46284"/>
    <w:rsid w:val="00D46DC9"/>
    <w:rsid w:val="00D50554"/>
    <w:rsid w:val="00D50B57"/>
    <w:rsid w:val="00D511EA"/>
    <w:rsid w:val="00D52161"/>
    <w:rsid w:val="00D52402"/>
    <w:rsid w:val="00D545F6"/>
    <w:rsid w:val="00D54720"/>
    <w:rsid w:val="00D5674C"/>
    <w:rsid w:val="00D56B8E"/>
    <w:rsid w:val="00D60DAE"/>
    <w:rsid w:val="00D61798"/>
    <w:rsid w:val="00D61CB0"/>
    <w:rsid w:val="00D62BE8"/>
    <w:rsid w:val="00D62E9A"/>
    <w:rsid w:val="00D636BD"/>
    <w:rsid w:val="00D64E1D"/>
    <w:rsid w:val="00D67266"/>
    <w:rsid w:val="00D7267F"/>
    <w:rsid w:val="00D73217"/>
    <w:rsid w:val="00D735A5"/>
    <w:rsid w:val="00D75510"/>
    <w:rsid w:val="00D81623"/>
    <w:rsid w:val="00D840C9"/>
    <w:rsid w:val="00D84E62"/>
    <w:rsid w:val="00D85C68"/>
    <w:rsid w:val="00D90172"/>
    <w:rsid w:val="00D908DE"/>
    <w:rsid w:val="00D92806"/>
    <w:rsid w:val="00D92A21"/>
    <w:rsid w:val="00D93F1A"/>
    <w:rsid w:val="00D951EA"/>
    <w:rsid w:val="00D95FC9"/>
    <w:rsid w:val="00D97BB3"/>
    <w:rsid w:val="00DA015D"/>
    <w:rsid w:val="00DA0927"/>
    <w:rsid w:val="00DA0DA6"/>
    <w:rsid w:val="00DA1187"/>
    <w:rsid w:val="00DA2A6B"/>
    <w:rsid w:val="00DA69F6"/>
    <w:rsid w:val="00DB39B2"/>
    <w:rsid w:val="00DB4845"/>
    <w:rsid w:val="00DB4C67"/>
    <w:rsid w:val="00DB5A67"/>
    <w:rsid w:val="00DB6A53"/>
    <w:rsid w:val="00DB73A7"/>
    <w:rsid w:val="00DC03A5"/>
    <w:rsid w:val="00DC078F"/>
    <w:rsid w:val="00DC722E"/>
    <w:rsid w:val="00DC7FFC"/>
    <w:rsid w:val="00DD0281"/>
    <w:rsid w:val="00DD2153"/>
    <w:rsid w:val="00DD34B4"/>
    <w:rsid w:val="00DD34E3"/>
    <w:rsid w:val="00DD4394"/>
    <w:rsid w:val="00DD6932"/>
    <w:rsid w:val="00DE3146"/>
    <w:rsid w:val="00DE3994"/>
    <w:rsid w:val="00DE56B8"/>
    <w:rsid w:val="00DE67DA"/>
    <w:rsid w:val="00DE6EE2"/>
    <w:rsid w:val="00DF2BB2"/>
    <w:rsid w:val="00DF3873"/>
    <w:rsid w:val="00DF5CF5"/>
    <w:rsid w:val="00E023E1"/>
    <w:rsid w:val="00E02591"/>
    <w:rsid w:val="00E04367"/>
    <w:rsid w:val="00E04914"/>
    <w:rsid w:val="00E049B6"/>
    <w:rsid w:val="00E04AE8"/>
    <w:rsid w:val="00E056D6"/>
    <w:rsid w:val="00E05C72"/>
    <w:rsid w:val="00E05F91"/>
    <w:rsid w:val="00E10667"/>
    <w:rsid w:val="00E1522F"/>
    <w:rsid w:val="00E16926"/>
    <w:rsid w:val="00E16C6D"/>
    <w:rsid w:val="00E16DBE"/>
    <w:rsid w:val="00E17BD4"/>
    <w:rsid w:val="00E20025"/>
    <w:rsid w:val="00E2305D"/>
    <w:rsid w:val="00E23C32"/>
    <w:rsid w:val="00E24074"/>
    <w:rsid w:val="00E334C3"/>
    <w:rsid w:val="00E34B7A"/>
    <w:rsid w:val="00E35990"/>
    <w:rsid w:val="00E369BA"/>
    <w:rsid w:val="00E37287"/>
    <w:rsid w:val="00E411E6"/>
    <w:rsid w:val="00E41240"/>
    <w:rsid w:val="00E416C8"/>
    <w:rsid w:val="00E42CF9"/>
    <w:rsid w:val="00E43194"/>
    <w:rsid w:val="00E447C1"/>
    <w:rsid w:val="00E44818"/>
    <w:rsid w:val="00E44B06"/>
    <w:rsid w:val="00E45192"/>
    <w:rsid w:val="00E45646"/>
    <w:rsid w:val="00E45AEA"/>
    <w:rsid w:val="00E45FB1"/>
    <w:rsid w:val="00E465DB"/>
    <w:rsid w:val="00E470D8"/>
    <w:rsid w:val="00E532E3"/>
    <w:rsid w:val="00E556EB"/>
    <w:rsid w:val="00E5650B"/>
    <w:rsid w:val="00E607B8"/>
    <w:rsid w:val="00E63D94"/>
    <w:rsid w:val="00E640A1"/>
    <w:rsid w:val="00E65885"/>
    <w:rsid w:val="00E66139"/>
    <w:rsid w:val="00E66552"/>
    <w:rsid w:val="00E66BD2"/>
    <w:rsid w:val="00E670FD"/>
    <w:rsid w:val="00E71147"/>
    <w:rsid w:val="00E7188C"/>
    <w:rsid w:val="00E71941"/>
    <w:rsid w:val="00E71F8C"/>
    <w:rsid w:val="00E731F8"/>
    <w:rsid w:val="00E7377C"/>
    <w:rsid w:val="00E745A7"/>
    <w:rsid w:val="00E777CD"/>
    <w:rsid w:val="00E80658"/>
    <w:rsid w:val="00E82342"/>
    <w:rsid w:val="00E84867"/>
    <w:rsid w:val="00E8518C"/>
    <w:rsid w:val="00E85584"/>
    <w:rsid w:val="00E856EB"/>
    <w:rsid w:val="00E85D11"/>
    <w:rsid w:val="00E864DC"/>
    <w:rsid w:val="00E87D6B"/>
    <w:rsid w:val="00E90652"/>
    <w:rsid w:val="00E91959"/>
    <w:rsid w:val="00E92590"/>
    <w:rsid w:val="00E94E36"/>
    <w:rsid w:val="00EA1F9B"/>
    <w:rsid w:val="00EA32C0"/>
    <w:rsid w:val="00EA486D"/>
    <w:rsid w:val="00EA4FDE"/>
    <w:rsid w:val="00EA5ADE"/>
    <w:rsid w:val="00EB0133"/>
    <w:rsid w:val="00EB113D"/>
    <w:rsid w:val="00EB4BD9"/>
    <w:rsid w:val="00EB5A7C"/>
    <w:rsid w:val="00EB6F52"/>
    <w:rsid w:val="00EC20A5"/>
    <w:rsid w:val="00EC28AD"/>
    <w:rsid w:val="00EC292C"/>
    <w:rsid w:val="00EC2FB0"/>
    <w:rsid w:val="00EC3FF1"/>
    <w:rsid w:val="00EC5BF7"/>
    <w:rsid w:val="00EC7E9F"/>
    <w:rsid w:val="00ED11E6"/>
    <w:rsid w:val="00ED549F"/>
    <w:rsid w:val="00ED691F"/>
    <w:rsid w:val="00ED70A2"/>
    <w:rsid w:val="00ED70C5"/>
    <w:rsid w:val="00ED74A7"/>
    <w:rsid w:val="00ED7BD1"/>
    <w:rsid w:val="00EE352E"/>
    <w:rsid w:val="00EE4DA2"/>
    <w:rsid w:val="00EE6F6E"/>
    <w:rsid w:val="00EE7682"/>
    <w:rsid w:val="00EF2C01"/>
    <w:rsid w:val="00EF4E6A"/>
    <w:rsid w:val="00F02D11"/>
    <w:rsid w:val="00F03AE4"/>
    <w:rsid w:val="00F047D0"/>
    <w:rsid w:val="00F0625F"/>
    <w:rsid w:val="00F118BF"/>
    <w:rsid w:val="00F120F6"/>
    <w:rsid w:val="00F13B94"/>
    <w:rsid w:val="00F14469"/>
    <w:rsid w:val="00F15590"/>
    <w:rsid w:val="00F159B6"/>
    <w:rsid w:val="00F15D82"/>
    <w:rsid w:val="00F17E97"/>
    <w:rsid w:val="00F21192"/>
    <w:rsid w:val="00F21C7E"/>
    <w:rsid w:val="00F23A48"/>
    <w:rsid w:val="00F300E7"/>
    <w:rsid w:val="00F30656"/>
    <w:rsid w:val="00F313B5"/>
    <w:rsid w:val="00F329EF"/>
    <w:rsid w:val="00F32F66"/>
    <w:rsid w:val="00F3402F"/>
    <w:rsid w:val="00F35A14"/>
    <w:rsid w:val="00F36121"/>
    <w:rsid w:val="00F36543"/>
    <w:rsid w:val="00F36AA2"/>
    <w:rsid w:val="00F37207"/>
    <w:rsid w:val="00F37B9F"/>
    <w:rsid w:val="00F408EA"/>
    <w:rsid w:val="00F40FFF"/>
    <w:rsid w:val="00F44480"/>
    <w:rsid w:val="00F44983"/>
    <w:rsid w:val="00F47295"/>
    <w:rsid w:val="00F54514"/>
    <w:rsid w:val="00F54BEB"/>
    <w:rsid w:val="00F55D22"/>
    <w:rsid w:val="00F56F16"/>
    <w:rsid w:val="00F5764D"/>
    <w:rsid w:val="00F6067B"/>
    <w:rsid w:val="00F609C8"/>
    <w:rsid w:val="00F62A6A"/>
    <w:rsid w:val="00F644E1"/>
    <w:rsid w:val="00F64677"/>
    <w:rsid w:val="00F64888"/>
    <w:rsid w:val="00F64EB4"/>
    <w:rsid w:val="00F6509D"/>
    <w:rsid w:val="00F65A7E"/>
    <w:rsid w:val="00F701E2"/>
    <w:rsid w:val="00F71329"/>
    <w:rsid w:val="00F72277"/>
    <w:rsid w:val="00F7278F"/>
    <w:rsid w:val="00F72A09"/>
    <w:rsid w:val="00F73AF7"/>
    <w:rsid w:val="00F753F2"/>
    <w:rsid w:val="00F75F7F"/>
    <w:rsid w:val="00F77DEE"/>
    <w:rsid w:val="00F82590"/>
    <w:rsid w:val="00F90704"/>
    <w:rsid w:val="00F90D9E"/>
    <w:rsid w:val="00F910B0"/>
    <w:rsid w:val="00F92B73"/>
    <w:rsid w:val="00F96116"/>
    <w:rsid w:val="00FA1061"/>
    <w:rsid w:val="00FA5BBF"/>
    <w:rsid w:val="00FA77DC"/>
    <w:rsid w:val="00FB0745"/>
    <w:rsid w:val="00FB1490"/>
    <w:rsid w:val="00FB27CA"/>
    <w:rsid w:val="00FB290B"/>
    <w:rsid w:val="00FB4AF4"/>
    <w:rsid w:val="00FB6CF2"/>
    <w:rsid w:val="00FB7A39"/>
    <w:rsid w:val="00FC01A6"/>
    <w:rsid w:val="00FC02AA"/>
    <w:rsid w:val="00FC12B2"/>
    <w:rsid w:val="00FC2982"/>
    <w:rsid w:val="00FC2FE5"/>
    <w:rsid w:val="00FC418A"/>
    <w:rsid w:val="00FC4230"/>
    <w:rsid w:val="00FC58FB"/>
    <w:rsid w:val="00FC6848"/>
    <w:rsid w:val="00FC68CB"/>
    <w:rsid w:val="00FD09D6"/>
    <w:rsid w:val="00FD23E0"/>
    <w:rsid w:val="00FD3237"/>
    <w:rsid w:val="00FD3500"/>
    <w:rsid w:val="00FD3DCE"/>
    <w:rsid w:val="00FD4DA3"/>
    <w:rsid w:val="00FD6344"/>
    <w:rsid w:val="00FD69CD"/>
    <w:rsid w:val="00FD6A95"/>
    <w:rsid w:val="00FD7CE2"/>
    <w:rsid w:val="00FE1E1B"/>
    <w:rsid w:val="00FE36DD"/>
    <w:rsid w:val="00FE677A"/>
    <w:rsid w:val="00FE7DDB"/>
    <w:rsid w:val="00FF21DD"/>
    <w:rsid w:val="00FF3830"/>
    <w:rsid w:val="00FF424C"/>
    <w:rsid w:val="00FF5E2F"/>
    <w:rsid w:val="00FF6CE2"/>
    <w:rsid w:val="00FF6EFE"/>
    <w:rsid w:val="00FF72F9"/>
    <w:rsid w:val="00FF79E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14:docId w14:val="371F6D75"/>
  <w15:docId w15:val="{E504DF07-45FD-4868-8682-554BECE0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sz w:val="24"/>
        <w:szCs w:val="24"/>
        <w:lang w:val="en-GB"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31E"/>
    <w:pPr>
      <w:spacing w:line="280" w:lineRule="exact"/>
    </w:pPr>
    <w:rPr>
      <w:rFonts w:ascii="Arial" w:hAnsi="Arial"/>
      <w:sz w:val="23"/>
      <w:szCs w:val="20"/>
    </w:rPr>
  </w:style>
  <w:style w:type="paragraph" w:styleId="Heading6">
    <w:name w:val="heading 6"/>
    <w:basedOn w:val="Normal"/>
    <w:next w:val="Normal"/>
    <w:link w:val="Heading6Char"/>
    <w:qFormat/>
    <w:rsid w:val="00A9431E"/>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00A8"/>
    <w:pPr>
      <w:tabs>
        <w:tab w:val="center" w:pos="4320"/>
        <w:tab w:val="right" w:pos="8640"/>
      </w:tabs>
      <w:spacing w:line="240" w:lineRule="auto"/>
    </w:pPr>
    <w:rPr>
      <w:rFonts w:ascii="Courier" w:hAnsi="Courier"/>
      <w:sz w:val="24"/>
      <w:szCs w:val="24"/>
    </w:rPr>
  </w:style>
  <w:style w:type="paragraph" w:styleId="Footer">
    <w:name w:val="footer"/>
    <w:basedOn w:val="Normal"/>
    <w:semiHidden/>
    <w:rsid w:val="001C00A8"/>
    <w:pPr>
      <w:tabs>
        <w:tab w:val="center" w:pos="4320"/>
        <w:tab w:val="right" w:pos="8640"/>
      </w:tabs>
      <w:spacing w:line="240" w:lineRule="auto"/>
    </w:pPr>
    <w:rPr>
      <w:rFonts w:ascii="Courier" w:hAnsi="Courier"/>
      <w:sz w:val="24"/>
      <w:szCs w:val="24"/>
    </w:rPr>
  </w:style>
  <w:style w:type="character" w:styleId="Hyperlink">
    <w:name w:val="Hyperlink"/>
    <w:basedOn w:val="DefaultParagraphFont"/>
    <w:rsid w:val="001C00A8"/>
    <w:rPr>
      <w:color w:val="0000FF"/>
      <w:u w:val="single"/>
    </w:rPr>
  </w:style>
  <w:style w:type="paragraph" w:styleId="BalloonText">
    <w:name w:val="Balloon Text"/>
    <w:basedOn w:val="Normal"/>
    <w:link w:val="BalloonTextChar"/>
    <w:rsid w:val="00683AF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683AF7"/>
    <w:rPr>
      <w:rFonts w:ascii="Lucida Grande" w:hAnsi="Lucida Grande" w:cs="Lucida Grande"/>
      <w:sz w:val="18"/>
      <w:szCs w:val="18"/>
    </w:rPr>
  </w:style>
  <w:style w:type="character" w:customStyle="1" w:styleId="Heading6Char">
    <w:name w:val="Heading 6 Char"/>
    <w:basedOn w:val="DefaultParagraphFont"/>
    <w:link w:val="Heading6"/>
    <w:rsid w:val="00A9431E"/>
    <w:rPr>
      <w:rFonts w:ascii="Arial" w:hAnsi="Arial"/>
      <w:b/>
      <w:bCs/>
      <w:sz w:val="23"/>
      <w:szCs w:val="20"/>
    </w:rPr>
  </w:style>
  <w:style w:type="character" w:customStyle="1" w:styleId="SurnameSuffix">
    <w:name w:val="SurnameSuffix"/>
    <w:rsid w:val="00A9431E"/>
    <w:rPr>
      <w:rFonts w:ascii="Arial" w:hAnsi="Arial"/>
      <w:color w:val="000000"/>
      <w:sz w:val="13"/>
    </w:rPr>
  </w:style>
  <w:style w:type="paragraph" w:customStyle="1" w:styleId="ParagraphSpace">
    <w:name w:val="ParagraphSpace"/>
    <w:rsid w:val="00A9431E"/>
    <w:pPr>
      <w:framePr w:w="2268" w:hSpace="181" w:wrap="around" w:vAnchor="page" w:hAnchor="page" w:x="1" w:y="11568"/>
      <w:widowControl w:val="0"/>
      <w:pBdr>
        <w:right w:val="single" w:sz="6" w:space="1" w:color="auto"/>
      </w:pBdr>
      <w:ind w:right="57"/>
      <w:jc w:val="right"/>
    </w:pPr>
    <w:rPr>
      <w:rFonts w:ascii="Times New Roman" w:hAnsi="Times New Roman"/>
      <w:noProof/>
      <w:color w:val="808080"/>
      <w:sz w:val="18"/>
      <w:szCs w:val="20"/>
    </w:rPr>
  </w:style>
  <w:style w:type="paragraph" w:customStyle="1" w:styleId="Normal0">
    <w:name w:val="[Normal]"/>
    <w:rsid w:val="003A444E"/>
    <w:pPr>
      <w:widowControl w:val="0"/>
      <w:autoSpaceDE w:val="0"/>
      <w:autoSpaceDN w:val="0"/>
      <w:adjustRightInd w:val="0"/>
    </w:pPr>
    <w:rPr>
      <w:rFonts w:ascii="Arial" w:hAnsi="Arial" w:cs="Arial"/>
      <w:lang w:val="en-US"/>
    </w:rPr>
  </w:style>
  <w:style w:type="paragraph" w:styleId="ListParagraph">
    <w:name w:val="List Paragraph"/>
    <w:basedOn w:val="Normal"/>
    <w:uiPriority w:val="34"/>
    <w:qFormat/>
    <w:rsid w:val="00D93F1A"/>
    <w:pPr>
      <w:ind w:left="720"/>
      <w:contextualSpacing/>
    </w:pPr>
  </w:style>
  <w:style w:type="character" w:styleId="CommentReference">
    <w:name w:val="annotation reference"/>
    <w:basedOn w:val="DefaultParagraphFont"/>
    <w:semiHidden/>
    <w:unhideWhenUsed/>
    <w:rsid w:val="008576BB"/>
    <w:rPr>
      <w:sz w:val="16"/>
      <w:szCs w:val="16"/>
    </w:rPr>
  </w:style>
  <w:style w:type="paragraph" w:styleId="CommentText">
    <w:name w:val="annotation text"/>
    <w:basedOn w:val="Normal"/>
    <w:link w:val="CommentTextChar"/>
    <w:semiHidden/>
    <w:unhideWhenUsed/>
    <w:rsid w:val="008576BB"/>
    <w:pPr>
      <w:spacing w:line="240" w:lineRule="auto"/>
    </w:pPr>
    <w:rPr>
      <w:sz w:val="20"/>
    </w:rPr>
  </w:style>
  <w:style w:type="character" w:customStyle="1" w:styleId="CommentTextChar">
    <w:name w:val="Comment Text Char"/>
    <w:basedOn w:val="DefaultParagraphFont"/>
    <w:link w:val="CommentText"/>
    <w:semiHidden/>
    <w:rsid w:val="008576BB"/>
    <w:rPr>
      <w:rFonts w:ascii="Arial" w:hAnsi="Arial"/>
      <w:sz w:val="20"/>
      <w:szCs w:val="20"/>
    </w:rPr>
  </w:style>
  <w:style w:type="paragraph" w:styleId="CommentSubject">
    <w:name w:val="annotation subject"/>
    <w:basedOn w:val="CommentText"/>
    <w:next w:val="CommentText"/>
    <w:link w:val="CommentSubjectChar"/>
    <w:semiHidden/>
    <w:unhideWhenUsed/>
    <w:rsid w:val="008576BB"/>
    <w:rPr>
      <w:b/>
      <w:bCs/>
    </w:rPr>
  </w:style>
  <w:style w:type="character" w:customStyle="1" w:styleId="CommentSubjectChar">
    <w:name w:val="Comment Subject Char"/>
    <w:basedOn w:val="CommentTextChar"/>
    <w:link w:val="CommentSubject"/>
    <w:semiHidden/>
    <w:rsid w:val="008576BB"/>
    <w:rPr>
      <w:rFonts w:ascii="Arial" w:hAnsi="Arial"/>
      <w:b/>
      <w:bCs/>
      <w:sz w:val="20"/>
      <w:szCs w:val="20"/>
    </w:rPr>
  </w:style>
  <w:style w:type="character" w:styleId="UnresolvedMention">
    <w:name w:val="Unresolved Mention"/>
    <w:basedOn w:val="DefaultParagraphFont"/>
    <w:uiPriority w:val="99"/>
    <w:semiHidden/>
    <w:unhideWhenUsed/>
    <w:rsid w:val="005F2D74"/>
    <w:rPr>
      <w:color w:val="605E5C"/>
      <w:shd w:val="clear" w:color="auto" w:fill="E1DFDD"/>
    </w:rPr>
  </w:style>
  <w:style w:type="paragraph" w:customStyle="1" w:styleId="paragraph">
    <w:name w:val="paragraph"/>
    <w:basedOn w:val="Normal"/>
    <w:rsid w:val="00165F70"/>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165F70"/>
  </w:style>
  <w:style w:type="character" w:customStyle="1" w:styleId="eop">
    <w:name w:val="eop"/>
    <w:basedOn w:val="DefaultParagraphFont"/>
    <w:rsid w:val="00165F70"/>
  </w:style>
  <w:style w:type="table" w:styleId="TableGrid">
    <w:name w:val="Table Grid"/>
    <w:basedOn w:val="TableNormal"/>
    <w:rsid w:val="00EC2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650A"/>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91022C"/>
    <w:pPr>
      <w:spacing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1022C"/>
    <w:rPr>
      <w:rFonts w:ascii="Calibri" w:eastAsiaTheme="minorHAnsi" w:hAnsi="Calibri" w:cs="Calibri"/>
      <w:sz w:val="22"/>
      <w:szCs w:val="22"/>
    </w:rPr>
  </w:style>
  <w:style w:type="paragraph" w:customStyle="1" w:styleId="Default">
    <w:name w:val="Default"/>
    <w:rsid w:val="004350B4"/>
    <w:pPr>
      <w:autoSpaceDE w:val="0"/>
      <w:autoSpaceDN w:val="0"/>
      <w:adjustRightInd w:val="0"/>
    </w:pPr>
    <w:rPr>
      <w:rFonts w:ascii="Calibri" w:hAnsi="Calibri" w:cs="Calibri"/>
      <w:color w:val="000000"/>
    </w:rPr>
  </w:style>
  <w:style w:type="character" w:customStyle="1" w:styleId="A0">
    <w:name w:val="A0"/>
    <w:uiPriority w:val="99"/>
    <w:rsid w:val="005E1B2D"/>
    <w:rPr>
      <w:rFonts w:cs="Raleway Extra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219">
      <w:bodyDiv w:val="1"/>
      <w:marLeft w:val="0"/>
      <w:marRight w:val="0"/>
      <w:marTop w:val="0"/>
      <w:marBottom w:val="0"/>
      <w:divBdr>
        <w:top w:val="none" w:sz="0" w:space="0" w:color="auto"/>
        <w:left w:val="none" w:sz="0" w:space="0" w:color="auto"/>
        <w:bottom w:val="none" w:sz="0" w:space="0" w:color="auto"/>
        <w:right w:val="none" w:sz="0" w:space="0" w:color="auto"/>
      </w:divBdr>
      <w:divsChild>
        <w:div w:id="606353198">
          <w:marLeft w:val="0"/>
          <w:marRight w:val="0"/>
          <w:marTop w:val="0"/>
          <w:marBottom w:val="0"/>
          <w:divBdr>
            <w:top w:val="none" w:sz="0" w:space="0" w:color="auto"/>
            <w:left w:val="none" w:sz="0" w:space="0" w:color="auto"/>
            <w:bottom w:val="none" w:sz="0" w:space="0" w:color="auto"/>
            <w:right w:val="none" w:sz="0" w:space="0" w:color="auto"/>
          </w:divBdr>
        </w:div>
        <w:div w:id="1631011958">
          <w:marLeft w:val="0"/>
          <w:marRight w:val="0"/>
          <w:marTop w:val="0"/>
          <w:marBottom w:val="0"/>
          <w:divBdr>
            <w:top w:val="none" w:sz="0" w:space="0" w:color="auto"/>
            <w:left w:val="none" w:sz="0" w:space="0" w:color="auto"/>
            <w:bottom w:val="none" w:sz="0" w:space="0" w:color="auto"/>
            <w:right w:val="none" w:sz="0" w:space="0" w:color="auto"/>
          </w:divBdr>
        </w:div>
        <w:div w:id="1783647874">
          <w:marLeft w:val="0"/>
          <w:marRight w:val="0"/>
          <w:marTop w:val="0"/>
          <w:marBottom w:val="0"/>
          <w:divBdr>
            <w:top w:val="none" w:sz="0" w:space="0" w:color="auto"/>
            <w:left w:val="none" w:sz="0" w:space="0" w:color="auto"/>
            <w:bottom w:val="none" w:sz="0" w:space="0" w:color="auto"/>
            <w:right w:val="none" w:sz="0" w:space="0" w:color="auto"/>
          </w:divBdr>
        </w:div>
        <w:div w:id="1818253928">
          <w:marLeft w:val="0"/>
          <w:marRight w:val="0"/>
          <w:marTop w:val="0"/>
          <w:marBottom w:val="0"/>
          <w:divBdr>
            <w:top w:val="none" w:sz="0" w:space="0" w:color="auto"/>
            <w:left w:val="none" w:sz="0" w:space="0" w:color="auto"/>
            <w:bottom w:val="none" w:sz="0" w:space="0" w:color="auto"/>
            <w:right w:val="none" w:sz="0" w:space="0" w:color="auto"/>
          </w:divBdr>
        </w:div>
        <w:div w:id="1863861265">
          <w:marLeft w:val="0"/>
          <w:marRight w:val="0"/>
          <w:marTop w:val="0"/>
          <w:marBottom w:val="0"/>
          <w:divBdr>
            <w:top w:val="none" w:sz="0" w:space="0" w:color="auto"/>
            <w:left w:val="none" w:sz="0" w:space="0" w:color="auto"/>
            <w:bottom w:val="none" w:sz="0" w:space="0" w:color="auto"/>
            <w:right w:val="none" w:sz="0" w:space="0" w:color="auto"/>
          </w:divBdr>
        </w:div>
        <w:div w:id="1881017512">
          <w:marLeft w:val="0"/>
          <w:marRight w:val="0"/>
          <w:marTop w:val="0"/>
          <w:marBottom w:val="0"/>
          <w:divBdr>
            <w:top w:val="none" w:sz="0" w:space="0" w:color="auto"/>
            <w:left w:val="none" w:sz="0" w:space="0" w:color="auto"/>
            <w:bottom w:val="none" w:sz="0" w:space="0" w:color="auto"/>
            <w:right w:val="none" w:sz="0" w:space="0" w:color="auto"/>
          </w:divBdr>
        </w:div>
      </w:divsChild>
    </w:div>
    <w:div w:id="62411882">
      <w:bodyDiv w:val="1"/>
      <w:marLeft w:val="0"/>
      <w:marRight w:val="0"/>
      <w:marTop w:val="0"/>
      <w:marBottom w:val="0"/>
      <w:divBdr>
        <w:top w:val="none" w:sz="0" w:space="0" w:color="auto"/>
        <w:left w:val="none" w:sz="0" w:space="0" w:color="auto"/>
        <w:bottom w:val="none" w:sz="0" w:space="0" w:color="auto"/>
        <w:right w:val="none" w:sz="0" w:space="0" w:color="auto"/>
      </w:divBdr>
    </w:div>
    <w:div w:id="120003462">
      <w:bodyDiv w:val="1"/>
      <w:marLeft w:val="0"/>
      <w:marRight w:val="0"/>
      <w:marTop w:val="0"/>
      <w:marBottom w:val="0"/>
      <w:divBdr>
        <w:top w:val="none" w:sz="0" w:space="0" w:color="auto"/>
        <w:left w:val="none" w:sz="0" w:space="0" w:color="auto"/>
        <w:bottom w:val="none" w:sz="0" w:space="0" w:color="auto"/>
        <w:right w:val="none" w:sz="0" w:space="0" w:color="auto"/>
      </w:divBdr>
    </w:div>
    <w:div w:id="139621572">
      <w:bodyDiv w:val="1"/>
      <w:marLeft w:val="0"/>
      <w:marRight w:val="0"/>
      <w:marTop w:val="0"/>
      <w:marBottom w:val="0"/>
      <w:divBdr>
        <w:top w:val="none" w:sz="0" w:space="0" w:color="auto"/>
        <w:left w:val="none" w:sz="0" w:space="0" w:color="auto"/>
        <w:bottom w:val="none" w:sz="0" w:space="0" w:color="auto"/>
        <w:right w:val="none" w:sz="0" w:space="0" w:color="auto"/>
      </w:divBdr>
    </w:div>
    <w:div w:id="165441188">
      <w:bodyDiv w:val="1"/>
      <w:marLeft w:val="0"/>
      <w:marRight w:val="0"/>
      <w:marTop w:val="0"/>
      <w:marBottom w:val="0"/>
      <w:divBdr>
        <w:top w:val="none" w:sz="0" w:space="0" w:color="auto"/>
        <w:left w:val="none" w:sz="0" w:space="0" w:color="auto"/>
        <w:bottom w:val="none" w:sz="0" w:space="0" w:color="auto"/>
        <w:right w:val="none" w:sz="0" w:space="0" w:color="auto"/>
      </w:divBdr>
    </w:div>
    <w:div w:id="168374945">
      <w:bodyDiv w:val="1"/>
      <w:marLeft w:val="0"/>
      <w:marRight w:val="0"/>
      <w:marTop w:val="0"/>
      <w:marBottom w:val="0"/>
      <w:divBdr>
        <w:top w:val="none" w:sz="0" w:space="0" w:color="auto"/>
        <w:left w:val="none" w:sz="0" w:space="0" w:color="auto"/>
        <w:bottom w:val="none" w:sz="0" w:space="0" w:color="auto"/>
        <w:right w:val="none" w:sz="0" w:space="0" w:color="auto"/>
      </w:divBdr>
    </w:div>
    <w:div w:id="191724981">
      <w:bodyDiv w:val="1"/>
      <w:marLeft w:val="0"/>
      <w:marRight w:val="0"/>
      <w:marTop w:val="0"/>
      <w:marBottom w:val="0"/>
      <w:divBdr>
        <w:top w:val="none" w:sz="0" w:space="0" w:color="auto"/>
        <w:left w:val="none" w:sz="0" w:space="0" w:color="auto"/>
        <w:bottom w:val="none" w:sz="0" w:space="0" w:color="auto"/>
        <w:right w:val="none" w:sz="0" w:space="0" w:color="auto"/>
      </w:divBdr>
    </w:div>
    <w:div w:id="234557387">
      <w:bodyDiv w:val="1"/>
      <w:marLeft w:val="0"/>
      <w:marRight w:val="0"/>
      <w:marTop w:val="0"/>
      <w:marBottom w:val="0"/>
      <w:divBdr>
        <w:top w:val="none" w:sz="0" w:space="0" w:color="auto"/>
        <w:left w:val="none" w:sz="0" w:space="0" w:color="auto"/>
        <w:bottom w:val="none" w:sz="0" w:space="0" w:color="auto"/>
        <w:right w:val="none" w:sz="0" w:space="0" w:color="auto"/>
      </w:divBdr>
    </w:div>
    <w:div w:id="238294626">
      <w:bodyDiv w:val="1"/>
      <w:marLeft w:val="0"/>
      <w:marRight w:val="0"/>
      <w:marTop w:val="0"/>
      <w:marBottom w:val="0"/>
      <w:divBdr>
        <w:top w:val="none" w:sz="0" w:space="0" w:color="auto"/>
        <w:left w:val="none" w:sz="0" w:space="0" w:color="auto"/>
        <w:bottom w:val="none" w:sz="0" w:space="0" w:color="auto"/>
        <w:right w:val="none" w:sz="0" w:space="0" w:color="auto"/>
      </w:divBdr>
    </w:div>
    <w:div w:id="290325291">
      <w:bodyDiv w:val="1"/>
      <w:marLeft w:val="0"/>
      <w:marRight w:val="0"/>
      <w:marTop w:val="0"/>
      <w:marBottom w:val="0"/>
      <w:divBdr>
        <w:top w:val="none" w:sz="0" w:space="0" w:color="auto"/>
        <w:left w:val="none" w:sz="0" w:space="0" w:color="auto"/>
        <w:bottom w:val="none" w:sz="0" w:space="0" w:color="auto"/>
        <w:right w:val="none" w:sz="0" w:space="0" w:color="auto"/>
      </w:divBdr>
    </w:div>
    <w:div w:id="308288842">
      <w:bodyDiv w:val="1"/>
      <w:marLeft w:val="0"/>
      <w:marRight w:val="0"/>
      <w:marTop w:val="0"/>
      <w:marBottom w:val="0"/>
      <w:divBdr>
        <w:top w:val="none" w:sz="0" w:space="0" w:color="auto"/>
        <w:left w:val="none" w:sz="0" w:space="0" w:color="auto"/>
        <w:bottom w:val="none" w:sz="0" w:space="0" w:color="auto"/>
        <w:right w:val="none" w:sz="0" w:space="0" w:color="auto"/>
      </w:divBdr>
    </w:div>
    <w:div w:id="323315832">
      <w:bodyDiv w:val="1"/>
      <w:marLeft w:val="0"/>
      <w:marRight w:val="0"/>
      <w:marTop w:val="0"/>
      <w:marBottom w:val="0"/>
      <w:divBdr>
        <w:top w:val="none" w:sz="0" w:space="0" w:color="auto"/>
        <w:left w:val="none" w:sz="0" w:space="0" w:color="auto"/>
        <w:bottom w:val="none" w:sz="0" w:space="0" w:color="auto"/>
        <w:right w:val="none" w:sz="0" w:space="0" w:color="auto"/>
      </w:divBdr>
      <w:divsChild>
        <w:div w:id="616906721">
          <w:marLeft w:val="0"/>
          <w:marRight w:val="0"/>
          <w:marTop w:val="0"/>
          <w:marBottom w:val="0"/>
          <w:divBdr>
            <w:top w:val="none" w:sz="0" w:space="0" w:color="auto"/>
            <w:left w:val="none" w:sz="0" w:space="0" w:color="auto"/>
            <w:bottom w:val="none" w:sz="0" w:space="0" w:color="auto"/>
            <w:right w:val="none" w:sz="0" w:space="0" w:color="auto"/>
          </w:divBdr>
        </w:div>
        <w:div w:id="619609606">
          <w:marLeft w:val="0"/>
          <w:marRight w:val="0"/>
          <w:marTop w:val="0"/>
          <w:marBottom w:val="0"/>
          <w:divBdr>
            <w:top w:val="none" w:sz="0" w:space="0" w:color="auto"/>
            <w:left w:val="none" w:sz="0" w:space="0" w:color="auto"/>
            <w:bottom w:val="none" w:sz="0" w:space="0" w:color="auto"/>
            <w:right w:val="none" w:sz="0" w:space="0" w:color="auto"/>
          </w:divBdr>
        </w:div>
        <w:div w:id="1269656010">
          <w:marLeft w:val="0"/>
          <w:marRight w:val="0"/>
          <w:marTop w:val="0"/>
          <w:marBottom w:val="0"/>
          <w:divBdr>
            <w:top w:val="none" w:sz="0" w:space="0" w:color="auto"/>
            <w:left w:val="none" w:sz="0" w:space="0" w:color="auto"/>
            <w:bottom w:val="none" w:sz="0" w:space="0" w:color="auto"/>
            <w:right w:val="none" w:sz="0" w:space="0" w:color="auto"/>
          </w:divBdr>
        </w:div>
      </w:divsChild>
    </w:div>
    <w:div w:id="342319902">
      <w:bodyDiv w:val="1"/>
      <w:marLeft w:val="0"/>
      <w:marRight w:val="0"/>
      <w:marTop w:val="0"/>
      <w:marBottom w:val="0"/>
      <w:divBdr>
        <w:top w:val="none" w:sz="0" w:space="0" w:color="auto"/>
        <w:left w:val="none" w:sz="0" w:space="0" w:color="auto"/>
        <w:bottom w:val="none" w:sz="0" w:space="0" w:color="auto"/>
        <w:right w:val="none" w:sz="0" w:space="0" w:color="auto"/>
      </w:divBdr>
    </w:div>
    <w:div w:id="348411097">
      <w:bodyDiv w:val="1"/>
      <w:marLeft w:val="0"/>
      <w:marRight w:val="0"/>
      <w:marTop w:val="0"/>
      <w:marBottom w:val="0"/>
      <w:divBdr>
        <w:top w:val="none" w:sz="0" w:space="0" w:color="auto"/>
        <w:left w:val="none" w:sz="0" w:space="0" w:color="auto"/>
        <w:bottom w:val="none" w:sz="0" w:space="0" w:color="auto"/>
        <w:right w:val="none" w:sz="0" w:space="0" w:color="auto"/>
      </w:divBdr>
    </w:div>
    <w:div w:id="350766795">
      <w:bodyDiv w:val="1"/>
      <w:marLeft w:val="0"/>
      <w:marRight w:val="0"/>
      <w:marTop w:val="0"/>
      <w:marBottom w:val="0"/>
      <w:divBdr>
        <w:top w:val="none" w:sz="0" w:space="0" w:color="auto"/>
        <w:left w:val="none" w:sz="0" w:space="0" w:color="auto"/>
        <w:bottom w:val="none" w:sz="0" w:space="0" w:color="auto"/>
        <w:right w:val="none" w:sz="0" w:space="0" w:color="auto"/>
      </w:divBdr>
    </w:div>
    <w:div w:id="365453523">
      <w:bodyDiv w:val="1"/>
      <w:marLeft w:val="0"/>
      <w:marRight w:val="0"/>
      <w:marTop w:val="0"/>
      <w:marBottom w:val="0"/>
      <w:divBdr>
        <w:top w:val="none" w:sz="0" w:space="0" w:color="auto"/>
        <w:left w:val="none" w:sz="0" w:space="0" w:color="auto"/>
        <w:bottom w:val="none" w:sz="0" w:space="0" w:color="auto"/>
        <w:right w:val="none" w:sz="0" w:space="0" w:color="auto"/>
      </w:divBdr>
    </w:div>
    <w:div w:id="383329957">
      <w:bodyDiv w:val="1"/>
      <w:marLeft w:val="0"/>
      <w:marRight w:val="0"/>
      <w:marTop w:val="0"/>
      <w:marBottom w:val="0"/>
      <w:divBdr>
        <w:top w:val="none" w:sz="0" w:space="0" w:color="auto"/>
        <w:left w:val="none" w:sz="0" w:space="0" w:color="auto"/>
        <w:bottom w:val="none" w:sz="0" w:space="0" w:color="auto"/>
        <w:right w:val="none" w:sz="0" w:space="0" w:color="auto"/>
      </w:divBdr>
    </w:div>
    <w:div w:id="413744994">
      <w:bodyDiv w:val="1"/>
      <w:marLeft w:val="0"/>
      <w:marRight w:val="0"/>
      <w:marTop w:val="0"/>
      <w:marBottom w:val="0"/>
      <w:divBdr>
        <w:top w:val="none" w:sz="0" w:space="0" w:color="auto"/>
        <w:left w:val="none" w:sz="0" w:space="0" w:color="auto"/>
        <w:bottom w:val="none" w:sz="0" w:space="0" w:color="auto"/>
        <w:right w:val="none" w:sz="0" w:space="0" w:color="auto"/>
      </w:divBdr>
    </w:div>
    <w:div w:id="424962371">
      <w:bodyDiv w:val="1"/>
      <w:marLeft w:val="0"/>
      <w:marRight w:val="0"/>
      <w:marTop w:val="0"/>
      <w:marBottom w:val="0"/>
      <w:divBdr>
        <w:top w:val="none" w:sz="0" w:space="0" w:color="auto"/>
        <w:left w:val="none" w:sz="0" w:space="0" w:color="auto"/>
        <w:bottom w:val="none" w:sz="0" w:space="0" w:color="auto"/>
        <w:right w:val="none" w:sz="0" w:space="0" w:color="auto"/>
      </w:divBdr>
    </w:div>
    <w:div w:id="461768983">
      <w:bodyDiv w:val="1"/>
      <w:marLeft w:val="0"/>
      <w:marRight w:val="0"/>
      <w:marTop w:val="0"/>
      <w:marBottom w:val="0"/>
      <w:divBdr>
        <w:top w:val="none" w:sz="0" w:space="0" w:color="auto"/>
        <w:left w:val="none" w:sz="0" w:space="0" w:color="auto"/>
        <w:bottom w:val="none" w:sz="0" w:space="0" w:color="auto"/>
        <w:right w:val="none" w:sz="0" w:space="0" w:color="auto"/>
      </w:divBdr>
    </w:div>
    <w:div w:id="479925450">
      <w:bodyDiv w:val="1"/>
      <w:marLeft w:val="0"/>
      <w:marRight w:val="0"/>
      <w:marTop w:val="0"/>
      <w:marBottom w:val="0"/>
      <w:divBdr>
        <w:top w:val="none" w:sz="0" w:space="0" w:color="auto"/>
        <w:left w:val="none" w:sz="0" w:space="0" w:color="auto"/>
        <w:bottom w:val="none" w:sz="0" w:space="0" w:color="auto"/>
        <w:right w:val="none" w:sz="0" w:space="0" w:color="auto"/>
      </w:divBdr>
    </w:div>
    <w:div w:id="491680587">
      <w:bodyDiv w:val="1"/>
      <w:marLeft w:val="0"/>
      <w:marRight w:val="0"/>
      <w:marTop w:val="0"/>
      <w:marBottom w:val="0"/>
      <w:divBdr>
        <w:top w:val="none" w:sz="0" w:space="0" w:color="auto"/>
        <w:left w:val="none" w:sz="0" w:space="0" w:color="auto"/>
        <w:bottom w:val="none" w:sz="0" w:space="0" w:color="auto"/>
        <w:right w:val="none" w:sz="0" w:space="0" w:color="auto"/>
      </w:divBdr>
      <w:divsChild>
        <w:div w:id="115414144">
          <w:marLeft w:val="0"/>
          <w:marRight w:val="0"/>
          <w:marTop w:val="0"/>
          <w:marBottom w:val="0"/>
          <w:divBdr>
            <w:top w:val="none" w:sz="0" w:space="0" w:color="auto"/>
            <w:left w:val="none" w:sz="0" w:space="0" w:color="auto"/>
            <w:bottom w:val="none" w:sz="0" w:space="0" w:color="auto"/>
            <w:right w:val="none" w:sz="0" w:space="0" w:color="auto"/>
          </w:divBdr>
        </w:div>
        <w:div w:id="353576200">
          <w:marLeft w:val="0"/>
          <w:marRight w:val="0"/>
          <w:marTop w:val="0"/>
          <w:marBottom w:val="0"/>
          <w:divBdr>
            <w:top w:val="none" w:sz="0" w:space="0" w:color="auto"/>
            <w:left w:val="none" w:sz="0" w:space="0" w:color="auto"/>
            <w:bottom w:val="none" w:sz="0" w:space="0" w:color="auto"/>
            <w:right w:val="none" w:sz="0" w:space="0" w:color="auto"/>
          </w:divBdr>
        </w:div>
        <w:div w:id="846797542">
          <w:marLeft w:val="0"/>
          <w:marRight w:val="0"/>
          <w:marTop w:val="0"/>
          <w:marBottom w:val="0"/>
          <w:divBdr>
            <w:top w:val="none" w:sz="0" w:space="0" w:color="auto"/>
            <w:left w:val="none" w:sz="0" w:space="0" w:color="auto"/>
            <w:bottom w:val="none" w:sz="0" w:space="0" w:color="auto"/>
            <w:right w:val="none" w:sz="0" w:space="0" w:color="auto"/>
          </w:divBdr>
        </w:div>
        <w:div w:id="868949498">
          <w:marLeft w:val="0"/>
          <w:marRight w:val="0"/>
          <w:marTop w:val="0"/>
          <w:marBottom w:val="0"/>
          <w:divBdr>
            <w:top w:val="none" w:sz="0" w:space="0" w:color="auto"/>
            <w:left w:val="none" w:sz="0" w:space="0" w:color="auto"/>
            <w:bottom w:val="none" w:sz="0" w:space="0" w:color="auto"/>
            <w:right w:val="none" w:sz="0" w:space="0" w:color="auto"/>
          </w:divBdr>
        </w:div>
        <w:div w:id="928343939">
          <w:marLeft w:val="0"/>
          <w:marRight w:val="0"/>
          <w:marTop w:val="0"/>
          <w:marBottom w:val="0"/>
          <w:divBdr>
            <w:top w:val="none" w:sz="0" w:space="0" w:color="auto"/>
            <w:left w:val="none" w:sz="0" w:space="0" w:color="auto"/>
            <w:bottom w:val="none" w:sz="0" w:space="0" w:color="auto"/>
            <w:right w:val="none" w:sz="0" w:space="0" w:color="auto"/>
          </w:divBdr>
        </w:div>
        <w:div w:id="1041244308">
          <w:marLeft w:val="0"/>
          <w:marRight w:val="0"/>
          <w:marTop w:val="0"/>
          <w:marBottom w:val="0"/>
          <w:divBdr>
            <w:top w:val="none" w:sz="0" w:space="0" w:color="auto"/>
            <w:left w:val="none" w:sz="0" w:space="0" w:color="auto"/>
            <w:bottom w:val="none" w:sz="0" w:space="0" w:color="auto"/>
            <w:right w:val="none" w:sz="0" w:space="0" w:color="auto"/>
          </w:divBdr>
        </w:div>
        <w:div w:id="1099988495">
          <w:marLeft w:val="0"/>
          <w:marRight w:val="0"/>
          <w:marTop w:val="0"/>
          <w:marBottom w:val="0"/>
          <w:divBdr>
            <w:top w:val="none" w:sz="0" w:space="0" w:color="auto"/>
            <w:left w:val="none" w:sz="0" w:space="0" w:color="auto"/>
            <w:bottom w:val="none" w:sz="0" w:space="0" w:color="auto"/>
            <w:right w:val="none" w:sz="0" w:space="0" w:color="auto"/>
          </w:divBdr>
        </w:div>
        <w:div w:id="1533885239">
          <w:marLeft w:val="0"/>
          <w:marRight w:val="0"/>
          <w:marTop w:val="0"/>
          <w:marBottom w:val="0"/>
          <w:divBdr>
            <w:top w:val="none" w:sz="0" w:space="0" w:color="auto"/>
            <w:left w:val="none" w:sz="0" w:space="0" w:color="auto"/>
            <w:bottom w:val="none" w:sz="0" w:space="0" w:color="auto"/>
            <w:right w:val="none" w:sz="0" w:space="0" w:color="auto"/>
          </w:divBdr>
        </w:div>
        <w:div w:id="1553300504">
          <w:marLeft w:val="0"/>
          <w:marRight w:val="0"/>
          <w:marTop w:val="0"/>
          <w:marBottom w:val="0"/>
          <w:divBdr>
            <w:top w:val="none" w:sz="0" w:space="0" w:color="auto"/>
            <w:left w:val="none" w:sz="0" w:space="0" w:color="auto"/>
            <w:bottom w:val="none" w:sz="0" w:space="0" w:color="auto"/>
            <w:right w:val="none" w:sz="0" w:space="0" w:color="auto"/>
          </w:divBdr>
        </w:div>
        <w:div w:id="1918704004">
          <w:marLeft w:val="0"/>
          <w:marRight w:val="0"/>
          <w:marTop w:val="0"/>
          <w:marBottom w:val="0"/>
          <w:divBdr>
            <w:top w:val="none" w:sz="0" w:space="0" w:color="auto"/>
            <w:left w:val="none" w:sz="0" w:space="0" w:color="auto"/>
            <w:bottom w:val="none" w:sz="0" w:space="0" w:color="auto"/>
            <w:right w:val="none" w:sz="0" w:space="0" w:color="auto"/>
          </w:divBdr>
        </w:div>
        <w:div w:id="2018800287">
          <w:marLeft w:val="0"/>
          <w:marRight w:val="0"/>
          <w:marTop w:val="0"/>
          <w:marBottom w:val="0"/>
          <w:divBdr>
            <w:top w:val="none" w:sz="0" w:space="0" w:color="auto"/>
            <w:left w:val="none" w:sz="0" w:space="0" w:color="auto"/>
            <w:bottom w:val="none" w:sz="0" w:space="0" w:color="auto"/>
            <w:right w:val="none" w:sz="0" w:space="0" w:color="auto"/>
          </w:divBdr>
        </w:div>
        <w:div w:id="2047174213">
          <w:marLeft w:val="0"/>
          <w:marRight w:val="0"/>
          <w:marTop w:val="0"/>
          <w:marBottom w:val="0"/>
          <w:divBdr>
            <w:top w:val="none" w:sz="0" w:space="0" w:color="auto"/>
            <w:left w:val="none" w:sz="0" w:space="0" w:color="auto"/>
            <w:bottom w:val="none" w:sz="0" w:space="0" w:color="auto"/>
            <w:right w:val="none" w:sz="0" w:space="0" w:color="auto"/>
          </w:divBdr>
        </w:div>
      </w:divsChild>
    </w:div>
    <w:div w:id="498548554">
      <w:bodyDiv w:val="1"/>
      <w:marLeft w:val="0"/>
      <w:marRight w:val="0"/>
      <w:marTop w:val="0"/>
      <w:marBottom w:val="0"/>
      <w:divBdr>
        <w:top w:val="none" w:sz="0" w:space="0" w:color="auto"/>
        <w:left w:val="none" w:sz="0" w:space="0" w:color="auto"/>
        <w:bottom w:val="none" w:sz="0" w:space="0" w:color="auto"/>
        <w:right w:val="none" w:sz="0" w:space="0" w:color="auto"/>
      </w:divBdr>
    </w:div>
    <w:div w:id="502549512">
      <w:bodyDiv w:val="1"/>
      <w:marLeft w:val="0"/>
      <w:marRight w:val="0"/>
      <w:marTop w:val="0"/>
      <w:marBottom w:val="0"/>
      <w:divBdr>
        <w:top w:val="none" w:sz="0" w:space="0" w:color="auto"/>
        <w:left w:val="none" w:sz="0" w:space="0" w:color="auto"/>
        <w:bottom w:val="none" w:sz="0" w:space="0" w:color="auto"/>
        <w:right w:val="none" w:sz="0" w:space="0" w:color="auto"/>
      </w:divBdr>
      <w:divsChild>
        <w:div w:id="60763379">
          <w:marLeft w:val="0"/>
          <w:marRight w:val="0"/>
          <w:marTop w:val="0"/>
          <w:marBottom w:val="0"/>
          <w:divBdr>
            <w:top w:val="none" w:sz="0" w:space="0" w:color="auto"/>
            <w:left w:val="none" w:sz="0" w:space="0" w:color="auto"/>
            <w:bottom w:val="none" w:sz="0" w:space="0" w:color="auto"/>
            <w:right w:val="none" w:sz="0" w:space="0" w:color="auto"/>
          </w:divBdr>
        </w:div>
        <w:div w:id="150562460">
          <w:marLeft w:val="0"/>
          <w:marRight w:val="0"/>
          <w:marTop w:val="0"/>
          <w:marBottom w:val="0"/>
          <w:divBdr>
            <w:top w:val="none" w:sz="0" w:space="0" w:color="auto"/>
            <w:left w:val="none" w:sz="0" w:space="0" w:color="auto"/>
            <w:bottom w:val="none" w:sz="0" w:space="0" w:color="auto"/>
            <w:right w:val="none" w:sz="0" w:space="0" w:color="auto"/>
          </w:divBdr>
        </w:div>
        <w:div w:id="938566234">
          <w:marLeft w:val="0"/>
          <w:marRight w:val="0"/>
          <w:marTop w:val="0"/>
          <w:marBottom w:val="0"/>
          <w:divBdr>
            <w:top w:val="none" w:sz="0" w:space="0" w:color="auto"/>
            <w:left w:val="none" w:sz="0" w:space="0" w:color="auto"/>
            <w:bottom w:val="none" w:sz="0" w:space="0" w:color="auto"/>
            <w:right w:val="none" w:sz="0" w:space="0" w:color="auto"/>
          </w:divBdr>
        </w:div>
        <w:div w:id="974869054">
          <w:marLeft w:val="0"/>
          <w:marRight w:val="0"/>
          <w:marTop w:val="0"/>
          <w:marBottom w:val="0"/>
          <w:divBdr>
            <w:top w:val="none" w:sz="0" w:space="0" w:color="auto"/>
            <w:left w:val="none" w:sz="0" w:space="0" w:color="auto"/>
            <w:bottom w:val="none" w:sz="0" w:space="0" w:color="auto"/>
            <w:right w:val="none" w:sz="0" w:space="0" w:color="auto"/>
          </w:divBdr>
        </w:div>
        <w:div w:id="1190145580">
          <w:marLeft w:val="0"/>
          <w:marRight w:val="0"/>
          <w:marTop w:val="0"/>
          <w:marBottom w:val="0"/>
          <w:divBdr>
            <w:top w:val="none" w:sz="0" w:space="0" w:color="auto"/>
            <w:left w:val="none" w:sz="0" w:space="0" w:color="auto"/>
            <w:bottom w:val="none" w:sz="0" w:space="0" w:color="auto"/>
            <w:right w:val="none" w:sz="0" w:space="0" w:color="auto"/>
          </w:divBdr>
        </w:div>
        <w:div w:id="1595555862">
          <w:marLeft w:val="0"/>
          <w:marRight w:val="0"/>
          <w:marTop w:val="0"/>
          <w:marBottom w:val="0"/>
          <w:divBdr>
            <w:top w:val="none" w:sz="0" w:space="0" w:color="auto"/>
            <w:left w:val="none" w:sz="0" w:space="0" w:color="auto"/>
            <w:bottom w:val="none" w:sz="0" w:space="0" w:color="auto"/>
            <w:right w:val="none" w:sz="0" w:space="0" w:color="auto"/>
          </w:divBdr>
        </w:div>
        <w:div w:id="1695686080">
          <w:marLeft w:val="0"/>
          <w:marRight w:val="0"/>
          <w:marTop w:val="0"/>
          <w:marBottom w:val="0"/>
          <w:divBdr>
            <w:top w:val="none" w:sz="0" w:space="0" w:color="auto"/>
            <w:left w:val="none" w:sz="0" w:space="0" w:color="auto"/>
            <w:bottom w:val="none" w:sz="0" w:space="0" w:color="auto"/>
            <w:right w:val="none" w:sz="0" w:space="0" w:color="auto"/>
          </w:divBdr>
        </w:div>
        <w:div w:id="1880387266">
          <w:marLeft w:val="0"/>
          <w:marRight w:val="0"/>
          <w:marTop w:val="0"/>
          <w:marBottom w:val="0"/>
          <w:divBdr>
            <w:top w:val="none" w:sz="0" w:space="0" w:color="auto"/>
            <w:left w:val="none" w:sz="0" w:space="0" w:color="auto"/>
            <w:bottom w:val="none" w:sz="0" w:space="0" w:color="auto"/>
            <w:right w:val="none" w:sz="0" w:space="0" w:color="auto"/>
          </w:divBdr>
        </w:div>
        <w:div w:id="1997103691">
          <w:marLeft w:val="0"/>
          <w:marRight w:val="0"/>
          <w:marTop w:val="0"/>
          <w:marBottom w:val="0"/>
          <w:divBdr>
            <w:top w:val="none" w:sz="0" w:space="0" w:color="auto"/>
            <w:left w:val="none" w:sz="0" w:space="0" w:color="auto"/>
            <w:bottom w:val="none" w:sz="0" w:space="0" w:color="auto"/>
            <w:right w:val="none" w:sz="0" w:space="0" w:color="auto"/>
          </w:divBdr>
        </w:div>
      </w:divsChild>
    </w:div>
    <w:div w:id="606161554">
      <w:bodyDiv w:val="1"/>
      <w:marLeft w:val="0"/>
      <w:marRight w:val="0"/>
      <w:marTop w:val="0"/>
      <w:marBottom w:val="0"/>
      <w:divBdr>
        <w:top w:val="none" w:sz="0" w:space="0" w:color="auto"/>
        <w:left w:val="none" w:sz="0" w:space="0" w:color="auto"/>
        <w:bottom w:val="none" w:sz="0" w:space="0" w:color="auto"/>
        <w:right w:val="none" w:sz="0" w:space="0" w:color="auto"/>
      </w:divBdr>
    </w:div>
    <w:div w:id="691497943">
      <w:bodyDiv w:val="1"/>
      <w:marLeft w:val="0"/>
      <w:marRight w:val="0"/>
      <w:marTop w:val="0"/>
      <w:marBottom w:val="0"/>
      <w:divBdr>
        <w:top w:val="none" w:sz="0" w:space="0" w:color="auto"/>
        <w:left w:val="none" w:sz="0" w:space="0" w:color="auto"/>
        <w:bottom w:val="none" w:sz="0" w:space="0" w:color="auto"/>
        <w:right w:val="none" w:sz="0" w:space="0" w:color="auto"/>
      </w:divBdr>
    </w:div>
    <w:div w:id="711229121">
      <w:bodyDiv w:val="1"/>
      <w:marLeft w:val="0"/>
      <w:marRight w:val="0"/>
      <w:marTop w:val="0"/>
      <w:marBottom w:val="0"/>
      <w:divBdr>
        <w:top w:val="none" w:sz="0" w:space="0" w:color="auto"/>
        <w:left w:val="none" w:sz="0" w:space="0" w:color="auto"/>
        <w:bottom w:val="none" w:sz="0" w:space="0" w:color="auto"/>
        <w:right w:val="none" w:sz="0" w:space="0" w:color="auto"/>
      </w:divBdr>
    </w:div>
    <w:div w:id="722825749">
      <w:bodyDiv w:val="1"/>
      <w:marLeft w:val="0"/>
      <w:marRight w:val="0"/>
      <w:marTop w:val="0"/>
      <w:marBottom w:val="0"/>
      <w:divBdr>
        <w:top w:val="none" w:sz="0" w:space="0" w:color="auto"/>
        <w:left w:val="none" w:sz="0" w:space="0" w:color="auto"/>
        <w:bottom w:val="none" w:sz="0" w:space="0" w:color="auto"/>
        <w:right w:val="none" w:sz="0" w:space="0" w:color="auto"/>
      </w:divBdr>
    </w:div>
    <w:div w:id="727874059">
      <w:bodyDiv w:val="1"/>
      <w:marLeft w:val="0"/>
      <w:marRight w:val="0"/>
      <w:marTop w:val="0"/>
      <w:marBottom w:val="0"/>
      <w:divBdr>
        <w:top w:val="none" w:sz="0" w:space="0" w:color="auto"/>
        <w:left w:val="none" w:sz="0" w:space="0" w:color="auto"/>
        <w:bottom w:val="none" w:sz="0" w:space="0" w:color="auto"/>
        <w:right w:val="none" w:sz="0" w:space="0" w:color="auto"/>
      </w:divBdr>
    </w:div>
    <w:div w:id="735468429">
      <w:bodyDiv w:val="1"/>
      <w:marLeft w:val="0"/>
      <w:marRight w:val="0"/>
      <w:marTop w:val="0"/>
      <w:marBottom w:val="0"/>
      <w:divBdr>
        <w:top w:val="none" w:sz="0" w:space="0" w:color="auto"/>
        <w:left w:val="none" w:sz="0" w:space="0" w:color="auto"/>
        <w:bottom w:val="none" w:sz="0" w:space="0" w:color="auto"/>
        <w:right w:val="none" w:sz="0" w:space="0" w:color="auto"/>
      </w:divBdr>
    </w:div>
    <w:div w:id="739913308">
      <w:bodyDiv w:val="1"/>
      <w:marLeft w:val="0"/>
      <w:marRight w:val="0"/>
      <w:marTop w:val="0"/>
      <w:marBottom w:val="0"/>
      <w:divBdr>
        <w:top w:val="none" w:sz="0" w:space="0" w:color="auto"/>
        <w:left w:val="none" w:sz="0" w:space="0" w:color="auto"/>
        <w:bottom w:val="none" w:sz="0" w:space="0" w:color="auto"/>
        <w:right w:val="none" w:sz="0" w:space="0" w:color="auto"/>
      </w:divBdr>
    </w:div>
    <w:div w:id="747076610">
      <w:bodyDiv w:val="1"/>
      <w:marLeft w:val="0"/>
      <w:marRight w:val="0"/>
      <w:marTop w:val="0"/>
      <w:marBottom w:val="0"/>
      <w:divBdr>
        <w:top w:val="none" w:sz="0" w:space="0" w:color="auto"/>
        <w:left w:val="none" w:sz="0" w:space="0" w:color="auto"/>
        <w:bottom w:val="none" w:sz="0" w:space="0" w:color="auto"/>
        <w:right w:val="none" w:sz="0" w:space="0" w:color="auto"/>
      </w:divBdr>
    </w:div>
    <w:div w:id="761143269">
      <w:bodyDiv w:val="1"/>
      <w:marLeft w:val="0"/>
      <w:marRight w:val="0"/>
      <w:marTop w:val="0"/>
      <w:marBottom w:val="0"/>
      <w:divBdr>
        <w:top w:val="none" w:sz="0" w:space="0" w:color="auto"/>
        <w:left w:val="none" w:sz="0" w:space="0" w:color="auto"/>
        <w:bottom w:val="none" w:sz="0" w:space="0" w:color="auto"/>
        <w:right w:val="none" w:sz="0" w:space="0" w:color="auto"/>
      </w:divBdr>
    </w:div>
    <w:div w:id="79059085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04222108">
      <w:bodyDiv w:val="1"/>
      <w:marLeft w:val="0"/>
      <w:marRight w:val="0"/>
      <w:marTop w:val="0"/>
      <w:marBottom w:val="0"/>
      <w:divBdr>
        <w:top w:val="none" w:sz="0" w:space="0" w:color="auto"/>
        <w:left w:val="none" w:sz="0" w:space="0" w:color="auto"/>
        <w:bottom w:val="none" w:sz="0" w:space="0" w:color="auto"/>
        <w:right w:val="none" w:sz="0" w:space="0" w:color="auto"/>
      </w:divBdr>
    </w:div>
    <w:div w:id="922951533">
      <w:bodyDiv w:val="1"/>
      <w:marLeft w:val="0"/>
      <w:marRight w:val="0"/>
      <w:marTop w:val="0"/>
      <w:marBottom w:val="0"/>
      <w:divBdr>
        <w:top w:val="none" w:sz="0" w:space="0" w:color="auto"/>
        <w:left w:val="none" w:sz="0" w:space="0" w:color="auto"/>
        <w:bottom w:val="none" w:sz="0" w:space="0" w:color="auto"/>
        <w:right w:val="none" w:sz="0" w:space="0" w:color="auto"/>
      </w:divBdr>
      <w:divsChild>
        <w:div w:id="91442477">
          <w:marLeft w:val="0"/>
          <w:marRight w:val="0"/>
          <w:marTop w:val="0"/>
          <w:marBottom w:val="0"/>
          <w:divBdr>
            <w:top w:val="none" w:sz="0" w:space="0" w:color="auto"/>
            <w:left w:val="none" w:sz="0" w:space="0" w:color="auto"/>
            <w:bottom w:val="none" w:sz="0" w:space="0" w:color="auto"/>
            <w:right w:val="none" w:sz="0" w:space="0" w:color="auto"/>
          </w:divBdr>
        </w:div>
        <w:div w:id="796221159">
          <w:marLeft w:val="0"/>
          <w:marRight w:val="0"/>
          <w:marTop w:val="0"/>
          <w:marBottom w:val="0"/>
          <w:divBdr>
            <w:top w:val="none" w:sz="0" w:space="0" w:color="auto"/>
            <w:left w:val="none" w:sz="0" w:space="0" w:color="auto"/>
            <w:bottom w:val="none" w:sz="0" w:space="0" w:color="auto"/>
            <w:right w:val="none" w:sz="0" w:space="0" w:color="auto"/>
          </w:divBdr>
        </w:div>
        <w:div w:id="1175459636">
          <w:marLeft w:val="0"/>
          <w:marRight w:val="0"/>
          <w:marTop w:val="0"/>
          <w:marBottom w:val="0"/>
          <w:divBdr>
            <w:top w:val="none" w:sz="0" w:space="0" w:color="auto"/>
            <w:left w:val="none" w:sz="0" w:space="0" w:color="auto"/>
            <w:bottom w:val="none" w:sz="0" w:space="0" w:color="auto"/>
            <w:right w:val="none" w:sz="0" w:space="0" w:color="auto"/>
          </w:divBdr>
        </w:div>
        <w:div w:id="1626231586">
          <w:marLeft w:val="0"/>
          <w:marRight w:val="0"/>
          <w:marTop w:val="0"/>
          <w:marBottom w:val="0"/>
          <w:divBdr>
            <w:top w:val="none" w:sz="0" w:space="0" w:color="auto"/>
            <w:left w:val="none" w:sz="0" w:space="0" w:color="auto"/>
            <w:bottom w:val="none" w:sz="0" w:space="0" w:color="auto"/>
            <w:right w:val="none" w:sz="0" w:space="0" w:color="auto"/>
          </w:divBdr>
        </w:div>
        <w:div w:id="1824084974">
          <w:marLeft w:val="0"/>
          <w:marRight w:val="0"/>
          <w:marTop w:val="0"/>
          <w:marBottom w:val="0"/>
          <w:divBdr>
            <w:top w:val="none" w:sz="0" w:space="0" w:color="auto"/>
            <w:left w:val="none" w:sz="0" w:space="0" w:color="auto"/>
            <w:bottom w:val="none" w:sz="0" w:space="0" w:color="auto"/>
            <w:right w:val="none" w:sz="0" w:space="0" w:color="auto"/>
          </w:divBdr>
        </w:div>
        <w:div w:id="1857303708">
          <w:marLeft w:val="0"/>
          <w:marRight w:val="0"/>
          <w:marTop w:val="0"/>
          <w:marBottom w:val="0"/>
          <w:divBdr>
            <w:top w:val="none" w:sz="0" w:space="0" w:color="auto"/>
            <w:left w:val="none" w:sz="0" w:space="0" w:color="auto"/>
            <w:bottom w:val="none" w:sz="0" w:space="0" w:color="auto"/>
            <w:right w:val="none" w:sz="0" w:space="0" w:color="auto"/>
          </w:divBdr>
        </w:div>
      </w:divsChild>
    </w:div>
    <w:div w:id="930159463">
      <w:bodyDiv w:val="1"/>
      <w:marLeft w:val="0"/>
      <w:marRight w:val="0"/>
      <w:marTop w:val="0"/>
      <w:marBottom w:val="0"/>
      <w:divBdr>
        <w:top w:val="none" w:sz="0" w:space="0" w:color="auto"/>
        <w:left w:val="none" w:sz="0" w:space="0" w:color="auto"/>
        <w:bottom w:val="none" w:sz="0" w:space="0" w:color="auto"/>
        <w:right w:val="none" w:sz="0" w:space="0" w:color="auto"/>
      </w:divBdr>
    </w:div>
    <w:div w:id="955915350">
      <w:bodyDiv w:val="1"/>
      <w:marLeft w:val="0"/>
      <w:marRight w:val="0"/>
      <w:marTop w:val="0"/>
      <w:marBottom w:val="0"/>
      <w:divBdr>
        <w:top w:val="none" w:sz="0" w:space="0" w:color="auto"/>
        <w:left w:val="none" w:sz="0" w:space="0" w:color="auto"/>
        <w:bottom w:val="none" w:sz="0" w:space="0" w:color="auto"/>
        <w:right w:val="none" w:sz="0" w:space="0" w:color="auto"/>
      </w:divBdr>
    </w:div>
    <w:div w:id="962855424">
      <w:bodyDiv w:val="1"/>
      <w:marLeft w:val="0"/>
      <w:marRight w:val="0"/>
      <w:marTop w:val="0"/>
      <w:marBottom w:val="0"/>
      <w:divBdr>
        <w:top w:val="none" w:sz="0" w:space="0" w:color="auto"/>
        <w:left w:val="none" w:sz="0" w:space="0" w:color="auto"/>
        <w:bottom w:val="none" w:sz="0" w:space="0" w:color="auto"/>
        <w:right w:val="none" w:sz="0" w:space="0" w:color="auto"/>
      </w:divBdr>
    </w:div>
    <w:div w:id="1005127905">
      <w:bodyDiv w:val="1"/>
      <w:marLeft w:val="0"/>
      <w:marRight w:val="0"/>
      <w:marTop w:val="0"/>
      <w:marBottom w:val="0"/>
      <w:divBdr>
        <w:top w:val="none" w:sz="0" w:space="0" w:color="auto"/>
        <w:left w:val="none" w:sz="0" w:space="0" w:color="auto"/>
        <w:bottom w:val="none" w:sz="0" w:space="0" w:color="auto"/>
        <w:right w:val="none" w:sz="0" w:space="0" w:color="auto"/>
      </w:divBdr>
    </w:div>
    <w:div w:id="1030882828">
      <w:bodyDiv w:val="1"/>
      <w:marLeft w:val="0"/>
      <w:marRight w:val="0"/>
      <w:marTop w:val="0"/>
      <w:marBottom w:val="0"/>
      <w:divBdr>
        <w:top w:val="none" w:sz="0" w:space="0" w:color="auto"/>
        <w:left w:val="none" w:sz="0" w:space="0" w:color="auto"/>
        <w:bottom w:val="none" w:sz="0" w:space="0" w:color="auto"/>
        <w:right w:val="none" w:sz="0" w:space="0" w:color="auto"/>
      </w:divBdr>
      <w:divsChild>
        <w:div w:id="456798791">
          <w:marLeft w:val="0"/>
          <w:marRight w:val="0"/>
          <w:marTop w:val="0"/>
          <w:marBottom w:val="0"/>
          <w:divBdr>
            <w:top w:val="none" w:sz="0" w:space="0" w:color="auto"/>
            <w:left w:val="none" w:sz="0" w:space="0" w:color="auto"/>
            <w:bottom w:val="none" w:sz="0" w:space="0" w:color="auto"/>
            <w:right w:val="none" w:sz="0" w:space="0" w:color="auto"/>
          </w:divBdr>
        </w:div>
        <w:div w:id="622812568">
          <w:marLeft w:val="0"/>
          <w:marRight w:val="0"/>
          <w:marTop w:val="0"/>
          <w:marBottom w:val="0"/>
          <w:divBdr>
            <w:top w:val="none" w:sz="0" w:space="0" w:color="auto"/>
            <w:left w:val="none" w:sz="0" w:space="0" w:color="auto"/>
            <w:bottom w:val="none" w:sz="0" w:space="0" w:color="auto"/>
            <w:right w:val="none" w:sz="0" w:space="0" w:color="auto"/>
          </w:divBdr>
        </w:div>
        <w:div w:id="1755282371">
          <w:marLeft w:val="0"/>
          <w:marRight w:val="0"/>
          <w:marTop w:val="0"/>
          <w:marBottom w:val="0"/>
          <w:divBdr>
            <w:top w:val="none" w:sz="0" w:space="0" w:color="auto"/>
            <w:left w:val="none" w:sz="0" w:space="0" w:color="auto"/>
            <w:bottom w:val="none" w:sz="0" w:space="0" w:color="auto"/>
            <w:right w:val="none" w:sz="0" w:space="0" w:color="auto"/>
          </w:divBdr>
        </w:div>
      </w:divsChild>
    </w:div>
    <w:div w:id="1047142352">
      <w:bodyDiv w:val="1"/>
      <w:marLeft w:val="0"/>
      <w:marRight w:val="0"/>
      <w:marTop w:val="0"/>
      <w:marBottom w:val="0"/>
      <w:divBdr>
        <w:top w:val="none" w:sz="0" w:space="0" w:color="auto"/>
        <w:left w:val="none" w:sz="0" w:space="0" w:color="auto"/>
        <w:bottom w:val="none" w:sz="0" w:space="0" w:color="auto"/>
        <w:right w:val="none" w:sz="0" w:space="0" w:color="auto"/>
      </w:divBdr>
    </w:div>
    <w:div w:id="1081289369">
      <w:bodyDiv w:val="1"/>
      <w:marLeft w:val="0"/>
      <w:marRight w:val="0"/>
      <w:marTop w:val="0"/>
      <w:marBottom w:val="0"/>
      <w:divBdr>
        <w:top w:val="none" w:sz="0" w:space="0" w:color="auto"/>
        <w:left w:val="none" w:sz="0" w:space="0" w:color="auto"/>
        <w:bottom w:val="none" w:sz="0" w:space="0" w:color="auto"/>
        <w:right w:val="none" w:sz="0" w:space="0" w:color="auto"/>
      </w:divBdr>
    </w:div>
    <w:div w:id="1150636298">
      <w:bodyDiv w:val="1"/>
      <w:marLeft w:val="0"/>
      <w:marRight w:val="0"/>
      <w:marTop w:val="0"/>
      <w:marBottom w:val="0"/>
      <w:divBdr>
        <w:top w:val="none" w:sz="0" w:space="0" w:color="auto"/>
        <w:left w:val="none" w:sz="0" w:space="0" w:color="auto"/>
        <w:bottom w:val="none" w:sz="0" w:space="0" w:color="auto"/>
        <w:right w:val="none" w:sz="0" w:space="0" w:color="auto"/>
      </w:divBdr>
    </w:div>
    <w:div w:id="1157458828">
      <w:bodyDiv w:val="1"/>
      <w:marLeft w:val="0"/>
      <w:marRight w:val="0"/>
      <w:marTop w:val="0"/>
      <w:marBottom w:val="0"/>
      <w:divBdr>
        <w:top w:val="none" w:sz="0" w:space="0" w:color="auto"/>
        <w:left w:val="none" w:sz="0" w:space="0" w:color="auto"/>
        <w:bottom w:val="none" w:sz="0" w:space="0" w:color="auto"/>
        <w:right w:val="none" w:sz="0" w:space="0" w:color="auto"/>
      </w:divBdr>
    </w:div>
    <w:div w:id="1206334636">
      <w:bodyDiv w:val="1"/>
      <w:marLeft w:val="0"/>
      <w:marRight w:val="0"/>
      <w:marTop w:val="0"/>
      <w:marBottom w:val="0"/>
      <w:divBdr>
        <w:top w:val="none" w:sz="0" w:space="0" w:color="auto"/>
        <w:left w:val="none" w:sz="0" w:space="0" w:color="auto"/>
        <w:bottom w:val="none" w:sz="0" w:space="0" w:color="auto"/>
        <w:right w:val="none" w:sz="0" w:space="0" w:color="auto"/>
      </w:divBdr>
    </w:div>
    <w:div w:id="1222130206">
      <w:bodyDiv w:val="1"/>
      <w:marLeft w:val="0"/>
      <w:marRight w:val="0"/>
      <w:marTop w:val="0"/>
      <w:marBottom w:val="0"/>
      <w:divBdr>
        <w:top w:val="none" w:sz="0" w:space="0" w:color="auto"/>
        <w:left w:val="none" w:sz="0" w:space="0" w:color="auto"/>
        <w:bottom w:val="none" w:sz="0" w:space="0" w:color="auto"/>
        <w:right w:val="none" w:sz="0" w:space="0" w:color="auto"/>
      </w:divBdr>
    </w:div>
    <w:div w:id="1246840683">
      <w:bodyDiv w:val="1"/>
      <w:marLeft w:val="0"/>
      <w:marRight w:val="0"/>
      <w:marTop w:val="0"/>
      <w:marBottom w:val="0"/>
      <w:divBdr>
        <w:top w:val="none" w:sz="0" w:space="0" w:color="auto"/>
        <w:left w:val="none" w:sz="0" w:space="0" w:color="auto"/>
        <w:bottom w:val="none" w:sz="0" w:space="0" w:color="auto"/>
        <w:right w:val="none" w:sz="0" w:space="0" w:color="auto"/>
      </w:divBdr>
    </w:div>
    <w:div w:id="1256089629">
      <w:bodyDiv w:val="1"/>
      <w:marLeft w:val="0"/>
      <w:marRight w:val="0"/>
      <w:marTop w:val="0"/>
      <w:marBottom w:val="0"/>
      <w:divBdr>
        <w:top w:val="none" w:sz="0" w:space="0" w:color="auto"/>
        <w:left w:val="none" w:sz="0" w:space="0" w:color="auto"/>
        <w:bottom w:val="none" w:sz="0" w:space="0" w:color="auto"/>
        <w:right w:val="none" w:sz="0" w:space="0" w:color="auto"/>
      </w:divBdr>
      <w:divsChild>
        <w:div w:id="38626177">
          <w:marLeft w:val="0"/>
          <w:marRight w:val="0"/>
          <w:marTop w:val="0"/>
          <w:marBottom w:val="0"/>
          <w:divBdr>
            <w:top w:val="none" w:sz="0" w:space="0" w:color="auto"/>
            <w:left w:val="none" w:sz="0" w:space="0" w:color="auto"/>
            <w:bottom w:val="none" w:sz="0" w:space="0" w:color="auto"/>
            <w:right w:val="none" w:sz="0" w:space="0" w:color="auto"/>
          </w:divBdr>
        </w:div>
        <w:div w:id="43717023">
          <w:marLeft w:val="0"/>
          <w:marRight w:val="0"/>
          <w:marTop w:val="0"/>
          <w:marBottom w:val="0"/>
          <w:divBdr>
            <w:top w:val="none" w:sz="0" w:space="0" w:color="auto"/>
            <w:left w:val="none" w:sz="0" w:space="0" w:color="auto"/>
            <w:bottom w:val="none" w:sz="0" w:space="0" w:color="auto"/>
            <w:right w:val="none" w:sz="0" w:space="0" w:color="auto"/>
          </w:divBdr>
        </w:div>
        <w:div w:id="72506243">
          <w:marLeft w:val="0"/>
          <w:marRight w:val="0"/>
          <w:marTop w:val="0"/>
          <w:marBottom w:val="0"/>
          <w:divBdr>
            <w:top w:val="none" w:sz="0" w:space="0" w:color="auto"/>
            <w:left w:val="none" w:sz="0" w:space="0" w:color="auto"/>
            <w:bottom w:val="none" w:sz="0" w:space="0" w:color="auto"/>
            <w:right w:val="none" w:sz="0" w:space="0" w:color="auto"/>
          </w:divBdr>
        </w:div>
        <w:div w:id="75447033">
          <w:marLeft w:val="0"/>
          <w:marRight w:val="0"/>
          <w:marTop w:val="0"/>
          <w:marBottom w:val="0"/>
          <w:divBdr>
            <w:top w:val="none" w:sz="0" w:space="0" w:color="auto"/>
            <w:left w:val="none" w:sz="0" w:space="0" w:color="auto"/>
            <w:bottom w:val="none" w:sz="0" w:space="0" w:color="auto"/>
            <w:right w:val="none" w:sz="0" w:space="0" w:color="auto"/>
          </w:divBdr>
        </w:div>
        <w:div w:id="85272116">
          <w:marLeft w:val="0"/>
          <w:marRight w:val="0"/>
          <w:marTop w:val="0"/>
          <w:marBottom w:val="0"/>
          <w:divBdr>
            <w:top w:val="none" w:sz="0" w:space="0" w:color="auto"/>
            <w:left w:val="none" w:sz="0" w:space="0" w:color="auto"/>
            <w:bottom w:val="none" w:sz="0" w:space="0" w:color="auto"/>
            <w:right w:val="none" w:sz="0" w:space="0" w:color="auto"/>
          </w:divBdr>
        </w:div>
        <w:div w:id="93402664">
          <w:marLeft w:val="0"/>
          <w:marRight w:val="0"/>
          <w:marTop w:val="0"/>
          <w:marBottom w:val="0"/>
          <w:divBdr>
            <w:top w:val="none" w:sz="0" w:space="0" w:color="auto"/>
            <w:left w:val="none" w:sz="0" w:space="0" w:color="auto"/>
            <w:bottom w:val="none" w:sz="0" w:space="0" w:color="auto"/>
            <w:right w:val="none" w:sz="0" w:space="0" w:color="auto"/>
          </w:divBdr>
        </w:div>
        <w:div w:id="106853301">
          <w:marLeft w:val="0"/>
          <w:marRight w:val="0"/>
          <w:marTop w:val="0"/>
          <w:marBottom w:val="0"/>
          <w:divBdr>
            <w:top w:val="none" w:sz="0" w:space="0" w:color="auto"/>
            <w:left w:val="none" w:sz="0" w:space="0" w:color="auto"/>
            <w:bottom w:val="none" w:sz="0" w:space="0" w:color="auto"/>
            <w:right w:val="none" w:sz="0" w:space="0" w:color="auto"/>
          </w:divBdr>
        </w:div>
        <w:div w:id="121316096">
          <w:marLeft w:val="0"/>
          <w:marRight w:val="0"/>
          <w:marTop w:val="0"/>
          <w:marBottom w:val="0"/>
          <w:divBdr>
            <w:top w:val="none" w:sz="0" w:space="0" w:color="auto"/>
            <w:left w:val="none" w:sz="0" w:space="0" w:color="auto"/>
            <w:bottom w:val="none" w:sz="0" w:space="0" w:color="auto"/>
            <w:right w:val="none" w:sz="0" w:space="0" w:color="auto"/>
          </w:divBdr>
        </w:div>
        <w:div w:id="183830528">
          <w:marLeft w:val="0"/>
          <w:marRight w:val="0"/>
          <w:marTop w:val="0"/>
          <w:marBottom w:val="0"/>
          <w:divBdr>
            <w:top w:val="none" w:sz="0" w:space="0" w:color="auto"/>
            <w:left w:val="none" w:sz="0" w:space="0" w:color="auto"/>
            <w:bottom w:val="none" w:sz="0" w:space="0" w:color="auto"/>
            <w:right w:val="none" w:sz="0" w:space="0" w:color="auto"/>
          </w:divBdr>
        </w:div>
        <w:div w:id="197863760">
          <w:marLeft w:val="0"/>
          <w:marRight w:val="0"/>
          <w:marTop w:val="0"/>
          <w:marBottom w:val="0"/>
          <w:divBdr>
            <w:top w:val="none" w:sz="0" w:space="0" w:color="auto"/>
            <w:left w:val="none" w:sz="0" w:space="0" w:color="auto"/>
            <w:bottom w:val="none" w:sz="0" w:space="0" w:color="auto"/>
            <w:right w:val="none" w:sz="0" w:space="0" w:color="auto"/>
          </w:divBdr>
        </w:div>
        <w:div w:id="261499630">
          <w:marLeft w:val="0"/>
          <w:marRight w:val="0"/>
          <w:marTop w:val="0"/>
          <w:marBottom w:val="0"/>
          <w:divBdr>
            <w:top w:val="none" w:sz="0" w:space="0" w:color="auto"/>
            <w:left w:val="none" w:sz="0" w:space="0" w:color="auto"/>
            <w:bottom w:val="none" w:sz="0" w:space="0" w:color="auto"/>
            <w:right w:val="none" w:sz="0" w:space="0" w:color="auto"/>
          </w:divBdr>
        </w:div>
        <w:div w:id="325011287">
          <w:marLeft w:val="0"/>
          <w:marRight w:val="0"/>
          <w:marTop w:val="0"/>
          <w:marBottom w:val="0"/>
          <w:divBdr>
            <w:top w:val="none" w:sz="0" w:space="0" w:color="auto"/>
            <w:left w:val="none" w:sz="0" w:space="0" w:color="auto"/>
            <w:bottom w:val="none" w:sz="0" w:space="0" w:color="auto"/>
            <w:right w:val="none" w:sz="0" w:space="0" w:color="auto"/>
          </w:divBdr>
        </w:div>
        <w:div w:id="341013529">
          <w:marLeft w:val="0"/>
          <w:marRight w:val="0"/>
          <w:marTop w:val="0"/>
          <w:marBottom w:val="0"/>
          <w:divBdr>
            <w:top w:val="none" w:sz="0" w:space="0" w:color="auto"/>
            <w:left w:val="none" w:sz="0" w:space="0" w:color="auto"/>
            <w:bottom w:val="none" w:sz="0" w:space="0" w:color="auto"/>
            <w:right w:val="none" w:sz="0" w:space="0" w:color="auto"/>
          </w:divBdr>
        </w:div>
        <w:div w:id="371225072">
          <w:marLeft w:val="0"/>
          <w:marRight w:val="0"/>
          <w:marTop w:val="0"/>
          <w:marBottom w:val="0"/>
          <w:divBdr>
            <w:top w:val="none" w:sz="0" w:space="0" w:color="auto"/>
            <w:left w:val="none" w:sz="0" w:space="0" w:color="auto"/>
            <w:bottom w:val="none" w:sz="0" w:space="0" w:color="auto"/>
            <w:right w:val="none" w:sz="0" w:space="0" w:color="auto"/>
          </w:divBdr>
        </w:div>
        <w:div w:id="433987196">
          <w:marLeft w:val="0"/>
          <w:marRight w:val="0"/>
          <w:marTop w:val="0"/>
          <w:marBottom w:val="0"/>
          <w:divBdr>
            <w:top w:val="none" w:sz="0" w:space="0" w:color="auto"/>
            <w:left w:val="none" w:sz="0" w:space="0" w:color="auto"/>
            <w:bottom w:val="none" w:sz="0" w:space="0" w:color="auto"/>
            <w:right w:val="none" w:sz="0" w:space="0" w:color="auto"/>
          </w:divBdr>
        </w:div>
        <w:div w:id="442384921">
          <w:marLeft w:val="0"/>
          <w:marRight w:val="0"/>
          <w:marTop w:val="0"/>
          <w:marBottom w:val="0"/>
          <w:divBdr>
            <w:top w:val="none" w:sz="0" w:space="0" w:color="auto"/>
            <w:left w:val="none" w:sz="0" w:space="0" w:color="auto"/>
            <w:bottom w:val="none" w:sz="0" w:space="0" w:color="auto"/>
            <w:right w:val="none" w:sz="0" w:space="0" w:color="auto"/>
          </w:divBdr>
        </w:div>
        <w:div w:id="470559467">
          <w:marLeft w:val="0"/>
          <w:marRight w:val="0"/>
          <w:marTop w:val="0"/>
          <w:marBottom w:val="0"/>
          <w:divBdr>
            <w:top w:val="none" w:sz="0" w:space="0" w:color="auto"/>
            <w:left w:val="none" w:sz="0" w:space="0" w:color="auto"/>
            <w:bottom w:val="none" w:sz="0" w:space="0" w:color="auto"/>
            <w:right w:val="none" w:sz="0" w:space="0" w:color="auto"/>
          </w:divBdr>
        </w:div>
        <w:div w:id="510921498">
          <w:marLeft w:val="0"/>
          <w:marRight w:val="0"/>
          <w:marTop w:val="0"/>
          <w:marBottom w:val="0"/>
          <w:divBdr>
            <w:top w:val="none" w:sz="0" w:space="0" w:color="auto"/>
            <w:left w:val="none" w:sz="0" w:space="0" w:color="auto"/>
            <w:bottom w:val="none" w:sz="0" w:space="0" w:color="auto"/>
            <w:right w:val="none" w:sz="0" w:space="0" w:color="auto"/>
          </w:divBdr>
        </w:div>
        <w:div w:id="536042676">
          <w:marLeft w:val="0"/>
          <w:marRight w:val="0"/>
          <w:marTop w:val="0"/>
          <w:marBottom w:val="0"/>
          <w:divBdr>
            <w:top w:val="none" w:sz="0" w:space="0" w:color="auto"/>
            <w:left w:val="none" w:sz="0" w:space="0" w:color="auto"/>
            <w:bottom w:val="none" w:sz="0" w:space="0" w:color="auto"/>
            <w:right w:val="none" w:sz="0" w:space="0" w:color="auto"/>
          </w:divBdr>
        </w:div>
        <w:div w:id="566185116">
          <w:marLeft w:val="0"/>
          <w:marRight w:val="0"/>
          <w:marTop w:val="0"/>
          <w:marBottom w:val="0"/>
          <w:divBdr>
            <w:top w:val="none" w:sz="0" w:space="0" w:color="auto"/>
            <w:left w:val="none" w:sz="0" w:space="0" w:color="auto"/>
            <w:bottom w:val="none" w:sz="0" w:space="0" w:color="auto"/>
            <w:right w:val="none" w:sz="0" w:space="0" w:color="auto"/>
          </w:divBdr>
        </w:div>
        <w:div w:id="576407013">
          <w:marLeft w:val="0"/>
          <w:marRight w:val="0"/>
          <w:marTop w:val="0"/>
          <w:marBottom w:val="0"/>
          <w:divBdr>
            <w:top w:val="none" w:sz="0" w:space="0" w:color="auto"/>
            <w:left w:val="none" w:sz="0" w:space="0" w:color="auto"/>
            <w:bottom w:val="none" w:sz="0" w:space="0" w:color="auto"/>
            <w:right w:val="none" w:sz="0" w:space="0" w:color="auto"/>
          </w:divBdr>
        </w:div>
        <w:div w:id="587925720">
          <w:marLeft w:val="0"/>
          <w:marRight w:val="0"/>
          <w:marTop w:val="0"/>
          <w:marBottom w:val="0"/>
          <w:divBdr>
            <w:top w:val="none" w:sz="0" w:space="0" w:color="auto"/>
            <w:left w:val="none" w:sz="0" w:space="0" w:color="auto"/>
            <w:bottom w:val="none" w:sz="0" w:space="0" w:color="auto"/>
            <w:right w:val="none" w:sz="0" w:space="0" w:color="auto"/>
          </w:divBdr>
        </w:div>
        <w:div w:id="614946536">
          <w:marLeft w:val="0"/>
          <w:marRight w:val="0"/>
          <w:marTop w:val="0"/>
          <w:marBottom w:val="0"/>
          <w:divBdr>
            <w:top w:val="none" w:sz="0" w:space="0" w:color="auto"/>
            <w:left w:val="none" w:sz="0" w:space="0" w:color="auto"/>
            <w:bottom w:val="none" w:sz="0" w:space="0" w:color="auto"/>
            <w:right w:val="none" w:sz="0" w:space="0" w:color="auto"/>
          </w:divBdr>
        </w:div>
        <w:div w:id="618728427">
          <w:marLeft w:val="0"/>
          <w:marRight w:val="0"/>
          <w:marTop w:val="0"/>
          <w:marBottom w:val="0"/>
          <w:divBdr>
            <w:top w:val="none" w:sz="0" w:space="0" w:color="auto"/>
            <w:left w:val="none" w:sz="0" w:space="0" w:color="auto"/>
            <w:bottom w:val="none" w:sz="0" w:space="0" w:color="auto"/>
            <w:right w:val="none" w:sz="0" w:space="0" w:color="auto"/>
          </w:divBdr>
        </w:div>
        <w:div w:id="668750098">
          <w:marLeft w:val="0"/>
          <w:marRight w:val="0"/>
          <w:marTop w:val="0"/>
          <w:marBottom w:val="0"/>
          <w:divBdr>
            <w:top w:val="none" w:sz="0" w:space="0" w:color="auto"/>
            <w:left w:val="none" w:sz="0" w:space="0" w:color="auto"/>
            <w:bottom w:val="none" w:sz="0" w:space="0" w:color="auto"/>
            <w:right w:val="none" w:sz="0" w:space="0" w:color="auto"/>
          </w:divBdr>
        </w:div>
        <w:div w:id="676924495">
          <w:marLeft w:val="0"/>
          <w:marRight w:val="0"/>
          <w:marTop w:val="0"/>
          <w:marBottom w:val="0"/>
          <w:divBdr>
            <w:top w:val="none" w:sz="0" w:space="0" w:color="auto"/>
            <w:left w:val="none" w:sz="0" w:space="0" w:color="auto"/>
            <w:bottom w:val="none" w:sz="0" w:space="0" w:color="auto"/>
            <w:right w:val="none" w:sz="0" w:space="0" w:color="auto"/>
          </w:divBdr>
        </w:div>
        <w:div w:id="696196577">
          <w:marLeft w:val="0"/>
          <w:marRight w:val="0"/>
          <w:marTop w:val="0"/>
          <w:marBottom w:val="0"/>
          <w:divBdr>
            <w:top w:val="none" w:sz="0" w:space="0" w:color="auto"/>
            <w:left w:val="none" w:sz="0" w:space="0" w:color="auto"/>
            <w:bottom w:val="none" w:sz="0" w:space="0" w:color="auto"/>
            <w:right w:val="none" w:sz="0" w:space="0" w:color="auto"/>
          </w:divBdr>
        </w:div>
        <w:div w:id="697051718">
          <w:marLeft w:val="0"/>
          <w:marRight w:val="0"/>
          <w:marTop w:val="0"/>
          <w:marBottom w:val="0"/>
          <w:divBdr>
            <w:top w:val="none" w:sz="0" w:space="0" w:color="auto"/>
            <w:left w:val="none" w:sz="0" w:space="0" w:color="auto"/>
            <w:bottom w:val="none" w:sz="0" w:space="0" w:color="auto"/>
            <w:right w:val="none" w:sz="0" w:space="0" w:color="auto"/>
          </w:divBdr>
        </w:div>
        <w:div w:id="825321441">
          <w:marLeft w:val="0"/>
          <w:marRight w:val="0"/>
          <w:marTop w:val="0"/>
          <w:marBottom w:val="0"/>
          <w:divBdr>
            <w:top w:val="none" w:sz="0" w:space="0" w:color="auto"/>
            <w:left w:val="none" w:sz="0" w:space="0" w:color="auto"/>
            <w:bottom w:val="none" w:sz="0" w:space="0" w:color="auto"/>
            <w:right w:val="none" w:sz="0" w:space="0" w:color="auto"/>
          </w:divBdr>
        </w:div>
        <w:div w:id="844788639">
          <w:marLeft w:val="0"/>
          <w:marRight w:val="0"/>
          <w:marTop w:val="0"/>
          <w:marBottom w:val="0"/>
          <w:divBdr>
            <w:top w:val="none" w:sz="0" w:space="0" w:color="auto"/>
            <w:left w:val="none" w:sz="0" w:space="0" w:color="auto"/>
            <w:bottom w:val="none" w:sz="0" w:space="0" w:color="auto"/>
            <w:right w:val="none" w:sz="0" w:space="0" w:color="auto"/>
          </w:divBdr>
        </w:div>
        <w:div w:id="877594894">
          <w:marLeft w:val="0"/>
          <w:marRight w:val="0"/>
          <w:marTop w:val="0"/>
          <w:marBottom w:val="0"/>
          <w:divBdr>
            <w:top w:val="none" w:sz="0" w:space="0" w:color="auto"/>
            <w:left w:val="none" w:sz="0" w:space="0" w:color="auto"/>
            <w:bottom w:val="none" w:sz="0" w:space="0" w:color="auto"/>
            <w:right w:val="none" w:sz="0" w:space="0" w:color="auto"/>
          </w:divBdr>
        </w:div>
        <w:div w:id="906187860">
          <w:marLeft w:val="0"/>
          <w:marRight w:val="0"/>
          <w:marTop w:val="0"/>
          <w:marBottom w:val="0"/>
          <w:divBdr>
            <w:top w:val="none" w:sz="0" w:space="0" w:color="auto"/>
            <w:left w:val="none" w:sz="0" w:space="0" w:color="auto"/>
            <w:bottom w:val="none" w:sz="0" w:space="0" w:color="auto"/>
            <w:right w:val="none" w:sz="0" w:space="0" w:color="auto"/>
          </w:divBdr>
        </w:div>
        <w:div w:id="957564660">
          <w:marLeft w:val="0"/>
          <w:marRight w:val="0"/>
          <w:marTop w:val="0"/>
          <w:marBottom w:val="0"/>
          <w:divBdr>
            <w:top w:val="none" w:sz="0" w:space="0" w:color="auto"/>
            <w:left w:val="none" w:sz="0" w:space="0" w:color="auto"/>
            <w:bottom w:val="none" w:sz="0" w:space="0" w:color="auto"/>
            <w:right w:val="none" w:sz="0" w:space="0" w:color="auto"/>
          </w:divBdr>
        </w:div>
        <w:div w:id="964847831">
          <w:marLeft w:val="0"/>
          <w:marRight w:val="0"/>
          <w:marTop w:val="0"/>
          <w:marBottom w:val="0"/>
          <w:divBdr>
            <w:top w:val="none" w:sz="0" w:space="0" w:color="auto"/>
            <w:left w:val="none" w:sz="0" w:space="0" w:color="auto"/>
            <w:bottom w:val="none" w:sz="0" w:space="0" w:color="auto"/>
            <w:right w:val="none" w:sz="0" w:space="0" w:color="auto"/>
          </w:divBdr>
        </w:div>
        <w:div w:id="985210370">
          <w:marLeft w:val="0"/>
          <w:marRight w:val="0"/>
          <w:marTop w:val="0"/>
          <w:marBottom w:val="0"/>
          <w:divBdr>
            <w:top w:val="none" w:sz="0" w:space="0" w:color="auto"/>
            <w:left w:val="none" w:sz="0" w:space="0" w:color="auto"/>
            <w:bottom w:val="none" w:sz="0" w:space="0" w:color="auto"/>
            <w:right w:val="none" w:sz="0" w:space="0" w:color="auto"/>
          </w:divBdr>
        </w:div>
        <w:div w:id="1003356296">
          <w:marLeft w:val="0"/>
          <w:marRight w:val="0"/>
          <w:marTop w:val="0"/>
          <w:marBottom w:val="0"/>
          <w:divBdr>
            <w:top w:val="none" w:sz="0" w:space="0" w:color="auto"/>
            <w:left w:val="none" w:sz="0" w:space="0" w:color="auto"/>
            <w:bottom w:val="none" w:sz="0" w:space="0" w:color="auto"/>
            <w:right w:val="none" w:sz="0" w:space="0" w:color="auto"/>
          </w:divBdr>
        </w:div>
        <w:div w:id="1025208155">
          <w:marLeft w:val="0"/>
          <w:marRight w:val="0"/>
          <w:marTop w:val="0"/>
          <w:marBottom w:val="0"/>
          <w:divBdr>
            <w:top w:val="none" w:sz="0" w:space="0" w:color="auto"/>
            <w:left w:val="none" w:sz="0" w:space="0" w:color="auto"/>
            <w:bottom w:val="none" w:sz="0" w:space="0" w:color="auto"/>
            <w:right w:val="none" w:sz="0" w:space="0" w:color="auto"/>
          </w:divBdr>
        </w:div>
        <w:div w:id="1035078680">
          <w:marLeft w:val="0"/>
          <w:marRight w:val="0"/>
          <w:marTop w:val="0"/>
          <w:marBottom w:val="0"/>
          <w:divBdr>
            <w:top w:val="none" w:sz="0" w:space="0" w:color="auto"/>
            <w:left w:val="none" w:sz="0" w:space="0" w:color="auto"/>
            <w:bottom w:val="none" w:sz="0" w:space="0" w:color="auto"/>
            <w:right w:val="none" w:sz="0" w:space="0" w:color="auto"/>
          </w:divBdr>
        </w:div>
        <w:div w:id="1037437093">
          <w:marLeft w:val="0"/>
          <w:marRight w:val="0"/>
          <w:marTop w:val="0"/>
          <w:marBottom w:val="0"/>
          <w:divBdr>
            <w:top w:val="none" w:sz="0" w:space="0" w:color="auto"/>
            <w:left w:val="none" w:sz="0" w:space="0" w:color="auto"/>
            <w:bottom w:val="none" w:sz="0" w:space="0" w:color="auto"/>
            <w:right w:val="none" w:sz="0" w:space="0" w:color="auto"/>
          </w:divBdr>
        </w:div>
        <w:div w:id="1062676618">
          <w:marLeft w:val="0"/>
          <w:marRight w:val="0"/>
          <w:marTop w:val="0"/>
          <w:marBottom w:val="0"/>
          <w:divBdr>
            <w:top w:val="none" w:sz="0" w:space="0" w:color="auto"/>
            <w:left w:val="none" w:sz="0" w:space="0" w:color="auto"/>
            <w:bottom w:val="none" w:sz="0" w:space="0" w:color="auto"/>
            <w:right w:val="none" w:sz="0" w:space="0" w:color="auto"/>
          </w:divBdr>
        </w:div>
        <w:div w:id="1168903630">
          <w:marLeft w:val="0"/>
          <w:marRight w:val="0"/>
          <w:marTop w:val="0"/>
          <w:marBottom w:val="0"/>
          <w:divBdr>
            <w:top w:val="none" w:sz="0" w:space="0" w:color="auto"/>
            <w:left w:val="none" w:sz="0" w:space="0" w:color="auto"/>
            <w:bottom w:val="none" w:sz="0" w:space="0" w:color="auto"/>
            <w:right w:val="none" w:sz="0" w:space="0" w:color="auto"/>
          </w:divBdr>
        </w:div>
        <w:div w:id="1219367044">
          <w:marLeft w:val="0"/>
          <w:marRight w:val="0"/>
          <w:marTop w:val="0"/>
          <w:marBottom w:val="0"/>
          <w:divBdr>
            <w:top w:val="none" w:sz="0" w:space="0" w:color="auto"/>
            <w:left w:val="none" w:sz="0" w:space="0" w:color="auto"/>
            <w:bottom w:val="none" w:sz="0" w:space="0" w:color="auto"/>
            <w:right w:val="none" w:sz="0" w:space="0" w:color="auto"/>
          </w:divBdr>
        </w:div>
        <w:div w:id="1229809151">
          <w:marLeft w:val="0"/>
          <w:marRight w:val="0"/>
          <w:marTop w:val="0"/>
          <w:marBottom w:val="0"/>
          <w:divBdr>
            <w:top w:val="none" w:sz="0" w:space="0" w:color="auto"/>
            <w:left w:val="none" w:sz="0" w:space="0" w:color="auto"/>
            <w:bottom w:val="none" w:sz="0" w:space="0" w:color="auto"/>
            <w:right w:val="none" w:sz="0" w:space="0" w:color="auto"/>
          </w:divBdr>
        </w:div>
        <w:div w:id="1255552989">
          <w:marLeft w:val="0"/>
          <w:marRight w:val="0"/>
          <w:marTop w:val="0"/>
          <w:marBottom w:val="0"/>
          <w:divBdr>
            <w:top w:val="none" w:sz="0" w:space="0" w:color="auto"/>
            <w:left w:val="none" w:sz="0" w:space="0" w:color="auto"/>
            <w:bottom w:val="none" w:sz="0" w:space="0" w:color="auto"/>
            <w:right w:val="none" w:sz="0" w:space="0" w:color="auto"/>
          </w:divBdr>
        </w:div>
        <w:div w:id="1271015650">
          <w:marLeft w:val="0"/>
          <w:marRight w:val="0"/>
          <w:marTop w:val="0"/>
          <w:marBottom w:val="0"/>
          <w:divBdr>
            <w:top w:val="none" w:sz="0" w:space="0" w:color="auto"/>
            <w:left w:val="none" w:sz="0" w:space="0" w:color="auto"/>
            <w:bottom w:val="none" w:sz="0" w:space="0" w:color="auto"/>
            <w:right w:val="none" w:sz="0" w:space="0" w:color="auto"/>
          </w:divBdr>
          <w:divsChild>
            <w:div w:id="406000715">
              <w:marLeft w:val="0"/>
              <w:marRight w:val="0"/>
              <w:marTop w:val="0"/>
              <w:marBottom w:val="0"/>
              <w:divBdr>
                <w:top w:val="none" w:sz="0" w:space="0" w:color="auto"/>
                <w:left w:val="none" w:sz="0" w:space="0" w:color="auto"/>
                <w:bottom w:val="none" w:sz="0" w:space="0" w:color="auto"/>
                <w:right w:val="none" w:sz="0" w:space="0" w:color="auto"/>
              </w:divBdr>
            </w:div>
            <w:div w:id="542668071">
              <w:marLeft w:val="0"/>
              <w:marRight w:val="0"/>
              <w:marTop w:val="0"/>
              <w:marBottom w:val="0"/>
              <w:divBdr>
                <w:top w:val="none" w:sz="0" w:space="0" w:color="auto"/>
                <w:left w:val="none" w:sz="0" w:space="0" w:color="auto"/>
                <w:bottom w:val="none" w:sz="0" w:space="0" w:color="auto"/>
                <w:right w:val="none" w:sz="0" w:space="0" w:color="auto"/>
              </w:divBdr>
            </w:div>
            <w:div w:id="1778791393">
              <w:marLeft w:val="0"/>
              <w:marRight w:val="0"/>
              <w:marTop w:val="0"/>
              <w:marBottom w:val="0"/>
              <w:divBdr>
                <w:top w:val="none" w:sz="0" w:space="0" w:color="auto"/>
                <w:left w:val="none" w:sz="0" w:space="0" w:color="auto"/>
                <w:bottom w:val="none" w:sz="0" w:space="0" w:color="auto"/>
                <w:right w:val="none" w:sz="0" w:space="0" w:color="auto"/>
              </w:divBdr>
            </w:div>
            <w:div w:id="1941329909">
              <w:marLeft w:val="0"/>
              <w:marRight w:val="0"/>
              <w:marTop w:val="0"/>
              <w:marBottom w:val="0"/>
              <w:divBdr>
                <w:top w:val="none" w:sz="0" w:space="0" w:color="auto"/>
                <w:left w:val="none" w:sz="0" w:space="0" w:color="auto"/>
                <w:bottom w:val="none" w:sz="0" w:space="0" w:color="auto"/>
                <w:right w:val="none" w:sz="0" w:space="0" w:color="auto"/>
              </w:divBdr>
            </w:div>
            <w:div w:id="2116827137">
              <w:marLeft w:val="0"/>
              <w:marRight w:val="0"/>
              <w:marTop w:val="0"/>
              <w:marBottom w:val="0"/>
              <w:divBdr>
                <w:top w:val="none" w:sz="0" w:space="0" w:color="auto"/>
                <w:left w:val="none" w:sz="0" w:space="0" w:color="auto"/>
                <w:bottom w:val="none" w:sz="0" w:space="0" w:color="auto"/>
                <w:right w:val="none" w:sz="0" w:space="0" w:color="auto"/>
              </w:divBdr>
            </w:div>
          </w:divsChild>
        </w:div>
        <w:div w:id="1293712233">
          <w:marLeft w:val="0"/>
          <w:marRight w:val="0"/>
          <w:marTop w:val="0"/>
          <w:marBottom w:val="0"/>
          <w:divBdr>
            <w:top w:val="none" w:sz="0" w:space="0" w:color="auto"/>
            <w:left w:val="none" w:sz="0" w:space="0" w:color="auto"/>
            <w:bottom w:val="none" w:sz="0" w:space="0" w:color="auto"/>
            <w:right w:val="none" w:sz="0" w:space="0" w:color="auto"/>
          </w:divBdr>
        </w:div>
        <w:div w:id="1297417019">
          <w:marLeft w:val="0"/>
          <w:marRight w:val="0"/>
          <w:marTop w:val="0"/>
          <w:marBottom w:val="0"/>
          <w:divBdr>
            <w:top w:val="none" w:sz="0" w:space="0" w:color="auto"/>
            <w:left w:val="none" w:sz="0" w:space="0" w:color="auto"/>
            <w:bottom w:val="none" w:sz="0" w:space="0" w:color="auto"/>
            <w:right w:val="none" w:sz="0" w:space="0" w:color="auto"/>
          </w:divBdr>
        </w:div>
        <w:div w:id="1339842192">
          <w:marLeft w:val="0"/>
          <w:marRight w:val="0"/>
          <w:marTop w:val="0"/>
          <w:marBottom w:val="0"/>
          <w:divBdr>
            <w:top w:val="none" w:sz="0" w:space="0" w:color="auto"/>
            <w:left w:val="none" w:sz="0" w:space="0" w:color="auto"/>
            <w:bottom w:val="none" w:sz="0" w:space="0" w:color="auto"/>
            <w:right w:val="none" w:sz="0" w:space="0" w:color="auto"/>
          </w:divBdr>
          <w:divsChild>
            <w:div w:id="19937954">
              <w:marLeft w:val="0"/>
              <w:marRight w:val="0"/>
              <w:marTop w:val="0"/>
              <w:marBottom w:val="0"/>
              <w:divBdr>
                <w:top w:val="none" w:sz="0" w:space="0" w:color="auto"/>
                <w:left w:val="none" w:sz="0" w:space="0" w:color="auto"/>
                <w:bottom w:val="none" w:sz="0" w:space="0" w:color="auto"/>
                <w:right w:val="none" w:sz="0" w:space="0" w:color="auto"/>
              </w:divBdr>
            </w:div>
            <w:div w:id="652418600">
              <w:marLeft w:val="0"/>
              <w:marRight w:val="0"/>
              <w:marTop w:val="0"/>
              <w:marBottom w:val="0"/>
              <w:divBdr>
                <w:top w:val="none" w:sz="0" w:space="0" w:color="auto"/>
                <w:left w:val="none" w:sz="0" w:space="0" w:color="auto"/>
                <w:bottom w:val="none" w:sz="0" w:space="0" w:color="auto"/>
                <w:right w:val="none" w:sz="0" w:space="0" w:color="auto"/>
              </w:divBdr>
            </w:div>
            <w:div w:id="1090349384">
              <w:marLeft w:val="0"/>
              <w:marRight w:val="0"/>
              <w:marTop w:val="0"/>
              <w:marBottom w:val="0"/>
              <w:divBdr>
                <w:top w:val="none" w:sz="0" w:space="0" w:color="auto"/>
                <w:left w:val="none" w:sz="0" w:space="0" w:color="auto"/>
                <w:bottom w:val="none" w:sz="0" w:space="0" w:color="auto"/>
                <w:right w:val="none" w:sz="0" w:space="0" w:color="auto"/>
              </w:divBdr>
            </w:div>
            <w:div w:id="1997495192">
              <w:marLeft w:val="0"/>
              <w:marRight w:val="0"/>
              <w:marTop w:val="0"/>
              <w:marBottom w:val="0"/>
              <w:divBdr>
                <w:top w:val="none" w:sz="0" w:space="0" w:color="auto"/>
                <w:left w:val="none" w:sz="0" w:space="0" w:color="auto"/>
                <w:bottom w:val="none" w:sz="0" w:space="0" w:color="auto"/>
                <w:right w:val="none" w:sz="0" w:space="0" w:color="auto"/>
              </w:divBdr>
            </w:div>
            <w:div w:id="2077196119">
              <w:marLeft w:val="0"/>
              <w:marRight w:val="0"/>
              <w:marTop w:val="0"/>
              <w:marBottom w:val="0"/>
              <w:divBdr>
                <w:top w:val="none" w:sz="0" w:space="0" w:color="auto"/>
                <w:left w:val="none" w:sz="0" w:space="0" w:color="auto"/>
                <w:bottom w:val="none" w:sz="0" w:space="0" w:color="auto"/>
                <w:right w:val="none" w:sz="0" w:space="0" w:color="auto"/>
              </w:divBdr>
            </w:div>
          </w:divsChild>
        </w:div>
        <w:div w:id="1365641467">
          <w:marLeft w:val="0"/>
          <w:marRight w:val="0"/>
          <w:marTop w:val="0"/>
          <w:marBottom w:val="0"/>
          <w:divBdr>
            <w:top w:val="none" w:sz="0" w:space="0" w:color="auto"/>
            <w:left w:val="none" w:sz="0" w:space="0" w:color="auto"/>
            <w:bottom w:val="none" w:sz="0" w:space="0" w:color="auto"/>
            <w:right w:val="none" w:sz="0" w:space="0" w:color="auto"/>
          </w:divBdr>
        </w:div>
        <w:div w:id="1378507552">
          <w:marLeft w:val="0"/>
          <w:marRight w:val="0"/>
          <w:marTop w:val="0"/>
          <w:marBottom w:val="0"/>
          <w:divBdr>
            <w:top w:val="none" w:sz="0" w:space="0" w:color="auto"/>
            <w:left w:val="none" w:sz="0" w:space="0" w:color="auto"/>
            <w:bottom w:val="none" w:sz="0" w:space="0" w:color="auto"/>
            <w:right w:val="none" w:sz="0" w:space="0" w:color="auto"/>
          </w:divBdr>
        </w:div>
        <w:div w:id="1385906366">
          <w:marLeft w:val="0"/>
          <w:marRight w:val="0"/>
          <w:marTop w:val="0"/>
          <w:marBottom w:val="0"/>
          <w:divBdr>
            <w:top w:val="none" w:sz="0" w:space="0" w:color="auto"/>
            <w:left w:val="none" w:sz="0" w:space="0" w:color="auto"/>
            <w:bottom w:val="none" w:sz="0" w:space="0" w:color="auto"/>
            <w:right w:val="none" w:sz="0" w:space="0" w:color="auto"/>
          </w:divBdr>
        </w:div>
        <w:div w:id="1393961465">
          <w:marLeft w:val="0"/>
          <w:marRight w:val="0"/>
          <w:marTop w:val="0"/>
          <w:marBottom w:val="0"/>
          <w:divBdr>
            <w:top w:val="none" w:sz="0" w:space="0" w:color="auto"/>
            <w:left w:val="none" w:sz="0" w:space="0" w:color="auto"/>
            <w:bottom w:val="none" w:sz="0" w:space="0" w:color="auto"/>
            <w:right w:val="none" w:sz="0" w:space="0" w:color="auto"/>
          </w:divBdr>
        </w:div>
        <w:div w:id="1400636838">
          <w:marLeft w:val="0"/>
          <w:marRight w:val="0"/>
          <w:marTop w:val="0"/>
          <w:marBottom w:val="0"/>
          <w:divBdr>
            <w:top w:val="none" w:sz="0" w:space="0" w:color="auto"/>
            <w:left w:val="none" w:sz="0" w:space="0" w:color="auto"/>
            <w:bottom w:val="none" w:sz="0" w:space="0" w:color="auto"/>
            <w:right w:val="none" w:sz="0" w:space="0" w:color="auto"/>
          </w:divBdr>
          <w:divsChild>
            <w:div w:id="564535457">
              <w:marLeft w:val="0"/>
              <w:marRight w:val="0"/>
              <w:marTop w:val="0"/>
              <w:marBottom w:val="0"/>
              <w:divBdr>
                <w:top w:val="none" w:sz="0" w:space="0" w:color="auto"/>
                <w:left w:val="none" w:sz="0" w:space="0" w:color="auto"/>
                <w:bottom w:val="none" w:sz="0" w:space="0" w:color="auto"/>
                <w:right w:val="none" w:sz="0" w:space="0" w:color="auto"/>
              </w:divBdr>
            </w:div>
            <w:div w:id="861434436">
              <w:marLeft w:val="0"/>
              <w:marRight w:val="0"/>
              <w:marTop w:val="0"/>
              <w:marBottom w:val="0"/>
              <w:divBdr>
                <w:top w:val="none" w:sz="0" w:space="0" w:color="auto"/>
                <w:left w:val="none" w:sz="0" w:space="0" w:color="auto"/>
                <w:bottom w:val="none" w:sz="0" w:space="0" w:color="auto"/>
                <w:right w:val="none" w:sz="0" w:space="0" w:color="auto"/>
              </w:divBdr>
            </w:div>
            <w:div w:id="1378897850">
              <w:marLeft w:val="0"/>
              <w:marRight w:val="0"/>
              <w:marTop w:val="0"/>
              <w:marBottom w:val="0"/>
              <w:divBdr>
                <w:top w:val="none" w:sz="0" w:space="0" w:color="auto"/>
                <w:left w:val="none" w:sz="0" w:space="0" w:color="auto"/>
                <w:bottom w:val="none" w:sz="0" w:space="0" w:color="auto"/>
                <w:right w:val="none" w:sz="0" w:space="0" w:color="auto"/>
              </w:divBdr>
            </w:div>
          </w:divsChild>
        </w:div>
        <w:div w:id="1412894698">
          <w:marLeft w:val="0"/>
          <w:marRight w:val="0"/>
          <w:marTop w:val="0"/>
          <w:marBottom w:val="0"/>
          <w:divBdr>
            <w:top w:val="none" w:sz="0" w:space="0" w:color="auto"/>
            <w:left w:val="none" w:sz="0" w:space="0" w:color="auto"/>
            <w:bottom w:val="none" w:sz="0" w:space="0" w:color="auto"/>
            <w:right w:val="none" w:sz="0" w:space="0" w:color="auto"/>
          </w:divBdr>
        </w:div>
        <w:div w:id="1430927997">
          <w:marLeft w:val="0"/>
          <w:marRight w:val="0"/>
          <w:marTop w:val="0"/>
          <w:marBottom w:val="0"/>
          <w:divBdr>
            <w:top w:val="none" w:sz="0" w:space="0" w:color="auto"/>
            <w:left w:val="none" w:sz="0" w:space="0" w:color="auto"/>
            <w:bottom w:val="none" w:sz="0" w:space="0" w:color="auto"/>
            <w:right w:val="none" w:sz="0" w:space="0" w:color="auto"/>
          </w:divBdr>
        </w:div>
        <w:div w:id="1465545327">
          <w:marLeft w:val="0"/>
          <w:marRight w:val="0"/>
          <w:marTop w:val="0"/>
          <w:marBottom w:val="0"/>
          <w:divBdr>
            <w:top w:val="none" w:sz="0" w:space="0" w:color="auto"/>
            <w:left w:val="none" w:sz="0" w:space="0" w:color="auto"/>
            <w:bottom w:val="none" w:sz="0" w:space="0" w:color="auto"/>
            <w:right w:val="none" w:sz="0" w:space="0" w:color="auto"/>
          </w:divBdr>
        </w:div>
        <w:div w:id="1536045001">
          <w:marLeft w:val="0"/>
          <w:marRight w:val="0"/>
          <w:marTop w:val="0"/>
          <w:marBottom w:val="0"/>
          <w:divBdr>
            <w:top w:val="none" w:sz="0" w:space="0" w:color="auto"/>
            <w:left w:val="none" w:sz="0" w:space="0" w:color="auto"/>
            <w:bottom w:val="none" w:sz="0" w:space="0" w:color="auto"/>
            <w:right w:val="none" w:sz="0" w:space="0" w:color="auto"/>
          </w:divBdr>
        </w:div>
        <w:div w:id="1554390003">
          <w:marLeft w:val="0"/>
          <w:marRight w:val="0"/>
          <w:marTop w:val="0"/>
          <w:marBottom w:val="0"/>
          <w:divBdr>
            <w:top w:val="none" w:sz="0" w:space="0" w:color="auto"/>
            <w:left w:val="none" w:sz="0" w:space="0" w:color="auto"/>
            <w:bottom w:val="none" w:sz="0" w:space="0" w:color="auto"/>
            <w:right w:val="none" w:sz="0" w:space="0" w:color="auto"/>
          </w:divBdr>
        </w:div>
        <w:div w:id="1594509863">
          <w:marLeft w:val="0"/>
          <w:marRight w:val="0"/>
          <w:marTop w:val="0"/>
          <w:marBottom w:val="0"/>
          <w:divBdr>
            <w:top w:val="none" w:sz="0" w:space="0" w:color="auto"/>
            <w:left w:val="none" w:sz="0" w:space="0" w:color="auto"/>
            <w:bottom w:val="none" w:sz="0" w:space="0" w:color="auto"/>
            <w:right w:val="none" w:sz="0" w:space="0" w:color="auto"/>
          </w:divBdr>
        </w:div>
        <w:div w:id="1616715088">
          <w:marLeft w:val="0"/>
          <w:marRight w:val="0"/>
          <w:marTop w:val="0"/>
          <w:marBottom w:val="0"/>
          <w:divBdr>
            <w:top w:val="none" w:sz="0" w:space="0" w:color="auto"/>
            <w:left w:val="none" w:sz="0" w:space="0" w:color="auto"/>
            <w:bottom w:val="none" w:sz="0" w:space="0" w:color="auto"/>
            <w:right w:val="none" w:sz="0" w:space="0" w:color="auto"/>
          </w:divBdr>
        </w:div>
        <w:div w:id="1657806131">
          <w:marLeft w:val="0"/>
          <w:marRight w:val="0"/>
          <w:marTop w:val="0"/>
          <w:marBottom w:val="0"/>
          <w:divBdr>
            <w:top w:val="none" w:sz="0" w:space="0" w:color="auto"/>
            <w:left w:val="none" w:sz="0" w:space="0" w:color="auto"/>
            <w:bottom w:val="none" w:sz="0" w:space="0" w:color="auto"/>
            <w:right w:val="none" w:sz="0" w:space="0" w:color="auto"/>
          </w:divBdr>
        </w:div>
        <w:div w:id="1759936238">
          <w:marLeft w:val="0"/>
          <w:marRight w:val="0"/>
          <w:marTop w:val="0"/>
          <w:marBottom w:val="0"/>
          <w:divBdr>
            <w:top w:val="none" w:sz="0" w:space="0" w:color="auto"/>
            <w:left w:val="none" w:sz="0" w:space="0" w:color="auto"/>
            <w:bottom w:val="none" w:sz="0" w:space="0" w:color="auto"/>
            <w:right w:val="none" w:sz="0" w:space="0" w:color="auto"/>
          </w:divBdr>
        </w:div>
        <w:div w:id="1761640213">
          <w:marLeft w:val="0"/>
          <w:marRight w:val="0"/>
          <w:marTop w:val="0"/>
          <w:marBottom w:val="0"/>
          <w:divBdr>
            <w:top w:val="none" w:sz="0" w:space="0" w:color="auto"/>
            <w:left w:val="none" w:sz="0" w:space="0" w:color="auto"/>
            <w:bottom w:val="none" w:sz="0" w:space="0" w:color="auto"/>
            <w:right w:val="none" w:sz="0" w:space="0" w:color="auto"/>
          </w:divBdr>
        </w:div>
        <w:div w:id="1909802171">
          <w:marLeft w:val="0"/>
          <w:marRight w:val="0"/>
          <w:marTop w:val="0"/>
          <w:marBottom w:val="0"/>
          <w:divBdr>
            <w:top w:val="none" w:sz="0" w:space="0" w:color="auto"/>
            <w:left w:val="none" w:sz="0" w:space="0" w:color="auto"/>
            <w:bottom w:val="none" w:sz="0" w:space="0" w:color="auto"/>
            <w:right w:val="none" w:sz="0" w:space="0" w:color="auto"/>
          </w:divBdr>
        </w:div>
        <w:div w:id="1925914550">
          <w:marLeft w:val="0"/>
          <w:marRight w:val="0"/>
          <w:marTop w:val="0"/>
          <w:marBottom w:val="0"/>
          <w:divBdr>
            <w:top w:val="none" w:sz="0" w:space="0" w:color="auto"/>
            <w:left w:val="none" w:sz="0" w:space="0" w:color="auto"/>
            <w:bottom w:val="none" w:sz="0" w:space="0" w:color="auto"/>
            <w:right w:val="none" w:sz="0" w:space="0" w:color="auto"/>
          </w:divBdr>
        </w:div>
        <w:div w:id="1931348288">
          <w:marLeft w:val="0"/>
          <w:marRight w:val="0"/>
          <w:marTop w:val="0"/>
          <w:marBottom w:val="0"/>
          <w:divBdr>
            <w:top w:val="none" w:sz="0" w:space="0" w:color="auto"/>
            <w:left w:val="none" w:sz="0" w:space="0" w:color="auto"/>
            <w:bottom w:val="none" w:sz="0" w:space="0" w:color="auto"/>
            <w:right w:val="none" w:sz="0" w:space="0" w:color="auto"/>
          </w:divBdr>
        </w:div>
        <w:div w:id="1935479447">
          <w:marLeft w:val="0"/>
          <w:marRight w:val="0"/>
          <w:marTop w:val="0"/>
          <w:marBottom w:val="0"/>
          <w:divBdr>
            <w:top w:val="none" w:sz="0" w:space="0" w:color="auto"/>
            <w:left w:val="none" w:sz="0" w:space="0" w:color="auto"/>
            <w:bottom w:val="none" w:sz="0" w:space="0" w:color="auto"/>
            <w:right w:val="none" w:sz="0" w:space="0" w:color="auto"/>
          </w:divBdr>
        </w:div>
        <w:div w:id="1963923270">
          <w:marLeft w:val="0"/>
          <w:marRight w:val="0"/>
          <w:marTop w:val="0"/>
          <w:marBottom w:val="0"/>
          <w:divBdr>
            <w:top w:val="none" w:sz="0" w:space="0" w:color="auto"/>
            <w:left w:val="none" w:sz="0" w:space="0" w:color="auto"/>
            <w:bottom w:val="none" w:sz="0" w:space="0" w:color="auto"/>
            <w:right w:val="none" w:sz="0" w:space="0" w:color="auto"/>
          </w:divBdr>
        </w:div>
        <w:div w:id="1966693728">
          <w:marLeft w:val="0"/>
          <w:marRight w:val="0"/>
          <w:marTop w:val="0"/>
          <w:marBottom w:val="0"/>
          <w:divBdr>
            <w:top w:val="none" w:sz="0" w:space="0" w:color="auto"/>
            <w:left w:val="none" w:sz="0" w:space="0" w:color="auto"/>
            <w:bottom w:val="none" w:sz="0" w:space="0" w:color="auto"/>
            <w:right w:val="none" w:sz="0" w:space="0" w:color="auto"/>
          </w:divBdr>
          <w:divsChild>
            <w:div w:id="359472705">
              <w:marLeft w:val="0"/>
              <w:marRight w:val="0"/>
              <w:marTop w:val="0"/>
              <w:marBottom w:val="0"/>
              <w:divBdr>
                <w:top w:val="none" w:sz="0" w:space="0" w:color="auto"/>
                <w:left w:val="none" w:sz="0" w:space="0" w:color="auto"/>
                <w:bottom w:val="none" w:sz="0" w:space="0" w:color="auto"/>
                <w:right w:val="none" w:sz="0" w:space="0" w:color="auto"/>
              </w:divBdr>
            </w:div>
            <w:div w:id="566842329">
              <w:marLeft w:val="0"/>
              <w:marRight w:val="0"/>
              <w:marTop w:val="0"/>
              <w:marBottom w:val="0"/>
              <w:divBdr>
                <w:top w:val="none" w:sz="0" w:space="0" w:color="auto"/>
                <w:left w:val="none" w:sz="0" w:space="0" w:color="auto"/>
                <w:bottom w:val="none" w:sz="0" w:space="0" w:color="auto"/>
                <w:right w:val="none" w:sz="0" w:space="0" w:color="auto"/>
              </w:divBdr>
            </w:div>
            <w:div w:id="1415394353">
              <w:marLeft w:val="0"/>
              <w:marRight w:val="0"/>
              <w:marTop w:val="0"/>
              <w:marBottom w:val="0"/>
              <w:divBdr>
                <w:top w:val="none" w:sz="0" w:space="0" w:color="auto"/>
                <w:left w:val="none" w:sz="0" w:space="0" w:color="auto"/>
                <w:bottom w:val="none" w:sz="0" w:space="0" w:color="auto"/>
                <w:right w:val="none" w:sz="0" w:space="0" w:color="auto"/>
              </w:divBdr>
            </w:div>
            <w:div w:id="1471511654">
              <w:marLeft w:val="0"/>
              <w:marRight w:val="0"/>
              <w:marTop w:val="0"/>
              <w:marBottom w:val="0"/>
              <w:divBdr>
                <w:top w:val="none" w:sz="0" w:space="0" w:color="auto"/>
                <w:left w:val="none" w:sz="0" w:space="0" w:color="auto"/>
                <w:bottom w:val="none" w:sz="0" w:space="0" w:color="auto"/>
                <w:right w:val="none" w:sz="0" w:space="0" w:color="auto"/>
              </w:divBdr>
            </w:div>
            <w:div w:id="1956059009">
              <w:marLeft w:val="0"/>
              <w:marRight w:val="0"/>
              <w:marTop w:val="0"/>
              <w:marBottom w:val="0"/>
              <w:divBdr>
                <w:top w:val="none" w:sz="0" w:space="0" w:color="auto"/>
                <w:left w:val="none" w:sz="0" w:space="0" w:color="auto"/>
                <w:bottom w:val="none" w:sz="0" w:space="0" w:color="auto"/>
                <w:right w:val="none" w:sz="0" w:space="0" w:color="auto"/>
              </w:divBdr>
            </w:div>
          </w:divsChild>
        </w:div>
        <w:div w:id="1971284752">
          <w:marLeft w:val="0"/>
          <w:marRight w:val="0"/>
          <w:marTop w:val="0"/>
          <w:marBottom w:val="0"/>
          <w:divBdr>
            <w:top w:val="none" w:sz="0" w:space="0" w:color="auto"/>
            <w:left w:val="none" w:sz="0" w:space="0" w:color="auto"/>
            <w:bottom w:val="none" w:sz="0" w:space="0" w:color="auto"/>
            <w:right w:val="none" w:sz="0" w:space="0" w:color="auto"/>
          </w:divBdr>
        </w:div>
        <w:div w:id="1987858072">
          <w:marLeft w:val="0"/>
          <w:marRight w:val="0"/>
          <w:marTop w:val="0"/>
          <w:marBottom w:val="0"/>
          <w:divBdr>
            <w:top w:val="none" w:sz="0" w:space="0" w:color="auto"/>
            <w:left w:val="none" w:sz="0" w:space="0" w:color="auto"/>
            <w:bottom w:val="none" w:sz="0" w:space="0" w:color="auto"/>
            <w:right w:val="none" w:sz="0" w:space="0" w:color="auto"/>
          </w:divBdr>
        </w:div>
        <w:div w:id="2028360199">
          <w:marLeft w:val="0"/>
          <w:marRight w:val="0"/>
          <w:marTop w:val="0"/>
          <w:marBottom w:val="0"/>
          <w:divBdr>
            <w:top w:val="none" w:sz="0" w:space="0" w:color="auto"/>
            <w:left w:val="none" w:sz="0" w:space="0" w:color="auto"/>
            <w:bottom w:val="none" w:sz="0" w:space="0" w:color="auto"/>
            <w:right w:val="none" w:sz="0" w:space="0" w:color="auto"/>
          </w:divBdr>
        </w:div>
      </w:divsChild>
    </w:div>
    <w:div w:id="1295481419">
      <w:bodyDiv w:val="1"/>
      <w:marLeft w:val="0"/>
      <w:marRight w:val="0"/>
      <w:marTop w:val="0"/>
      <w:marBottom w:val="0"/>
      <w:divBdr>
        <w:top w:val="none" w:sz="0" w:space="0" w:color="auto"/>
        <w:left w:val="none" w:sz="0" w:space="0" w:color="auto"/>
        <w:bottom w:val="none" w:sz="0" w:space="0" w:color="auto"/>
        <w:right w:val="none" w:sz="0" w:space="0" w:color="auto"/>
      </w:divBdr>
    </w:div>
    <w:div w:id="1315330498">
      <w:bodyDiv w:val="1"/>
      <w:marLeft w:val="0"/>
      <w:marRight w:val="0"/>
      <w:marTop w:val="0"/>
      <w:marBottom w:val="0"/>
      <w:divBdr>
        <w:top w:val="none" w:sz="0" w:space="0" w:color="auto"/>
        <w:left w:val="none" w:sz="0" w:space="0" w:color="auto"/>
        <w:bottom w:val="none" w:sz="0" w:space="0" w:color="auto"/>
        <w:right w:val="none" w:sz="0" w:space="0" w:color="auto"/>
      </w:divBdr>
    </w:div>
    <w:div w:id="1322154253">
      <w:bodyDiv w:val="1"/>
      <w:marLeft w:val="0"/>
      <w:marRight w:val="0"/>
      <w:marTop w:val="0"/>
      <w:marBottom w:val="0"/>
      <w:divBdr>
        <w:top w:val="none" w:sz="0" w:space="0" w:color="auto"/>
        <w:left w:val="none" w:sz="0" w:space="0" w:color="auto"/>
        <w:bottom w:val="none" w:sz="0" w:space="0" w:color="auto"/>
        <w:right w:val="none" w:sz="0" w:space="0" w:color="auto"/>
      </w:divBdr>
    </w:div>
    <w:div w:id="1356153581">
      <w:bodyDiv w:val="1"/>
      <w:marLeft w:val="0"/>
      <w:marRight w:val="0"/>
      <w:marTop w:val="0"/>
      <w:marBottom w:val="0"/>
      <w:divBdr>
        <w:top w:val="none" w:sz="0" w:space="0" w:color="auto"/>
        <w:left w:val="none" w:sz="0" w:space="0" w:color="auto"/>
        <w:bottom w:val="none" w:sz="0" w:space="0" w:color="auto"/>
        <w:right w:val="none" w:sz="0" w:space="0" w:color="auto"/>
      </w:divBdr>
    </w:div>
    <w:div w:id="1421609410">
      <w:bodyDiv w:val="1"/>
      <w:marLeft w:val="0"/>
      <w:marRight w:val="0"/>
      <w:marTop w:val="0"/>
      <w:marBottom w:val="0"/>
      <w:divBdr>
        <w:top w:val="none" w:sz="0" w:space="0" w:color="auto"/>
        <w:left w:val="none" w:sz="0" w:space="0" w:color="auto"/>
        <w:bottom w:val="none" w:sz="0" w:space="0" w:color="auto"/>
        <w:right w:val="none" w:sz="0" w:space="0" w:color="auto"/>
      </w:divBdr>
    </w:div>
    <w:div w:id="1424766594">
      <w:bodyDiv w:val="1"/>
      <w:marLeft w:val="0"/>
      <w:marRight w:val="0"/>
      <w:marTop w:val="0"/>
      <w:marBottom w:val="0"/>
      <w:divBdr>
        <w:top w:val="none" w:sz="0" w:space="0" w:color="auto"/>
        <w:left w:val="none" w:sz="0" w:space="0" w:color="auto"/>
        <w:bottom w:val="none" w:sz="0" w:space="0" w:color="auto"/>
        <w:right w:val="none" w:sz="0" w:space="0" w:color="auto"/>
      </w:divBdr>
      <w:divsChild>
        <w:div w:id="960765980">
          <w:marLeft w:val="0"/>
          <w:marRight w:val="0"/>
          <w:marTop w:val="0"/>
          <w:marBottom w:val="0"/>
          <w:divBdr>
            <w:top w:val="none" w:sz="0" w:space="0" w:color="auto"/>
            <w:left w:val="none" w:sz="0" w:space="0" w:color="auto"/>
            <w:bottom w:val="none" w:sz="0" w:space="0" w:color="auto"/>
            <w:right w:val="none" w:sz="0" w:space="0" w:color="auto"/>
          </w:divBdr>
        </w:div>
        <w:div w:id="1258293104">
          <w:marLeft w:val="0"/>
          <w:marRight w:val="0"/>
          <w:marTop w:val="0"/>
          <w:marBottom w:val="0"/>
          <w:divBdr>
            <w:top w:val="none" w:sz="0" w:space="0" w:color="auto"/>
            <w:left w:val="none" w:sz="0" w:space="0" w:color="auto"/>
            <w:bottom w:val="none" w:sz="0" w:space="0" w:color="auto"/>
            <w:right w:val="none" w:sz="0" w:space="0" w:color="auto"/>
          </w:divBdr>
        </w:div>
        <w:div w:id="1631738414">
          <w:marLeft w:val="0"/>
          <w:marRight w:val="0"/>
          <w:marTop w:val="0"/>
          <w:marBottom w:val="0"/>
          <w:divBdr>
            <w:top w:val="none" w:sz="0" w:space="0" w:color="auto"/>
            <w:left w:val="none" w:sz="0" w:space="0" w:color="auto"/>
            <w:bottom w:val="none" w:sz="0" w:space="0" w:color="auto"/>
            <w:right w:val="none" w:sz="0" w:space="0" w:color="auto"/>
          </w:divBdr>
        </w:div>
        <w:div w:id="1633049409">
          <w:marLeft w:val="0"/>
          <w:marRight w:val="0"/>
          <w:marTop w:val="0"/>
          <w:marBottom w:val="0"/>
          <w:divBdr>
            <w:top w:val="none" w:sz="0" w:space="0" w:color="auto"/>
            <w:left w:val="none" w:sz="0" w:space="0" w:color="auto"/>
            <w:bottom w:val="none" w:sz="0" w:space="0" w:color="auto"/>
            <w:right w:val="none" w:sz="0" w:space="0" w:color="auto"/>
          </w:divBdr>
        </w:div>
        <w:div w:id="1784764891">
          <w:marLeft w:val="0"/>
          <w:marRight w:val="0"/>
          <w:marTop w:val="0"/>
          <w:marBottom w:val="0"/>
          <w:divBdr>
            <w:top w:val="none" w:sz="0" w:space="0" w:color="auto"/>
            <w:left w:val="none" w:sz="0" w:space="0" w:color="auto"/>
            <w:bottom w:val="none" w:sz="0" w:space="0" w:color="auto"/>
            <w:right w:val="none" w:sz="0" w:space="0" w:color="auto"/>
          </w:divBdr>
        </w:div>
        <w:div w:id="1902398942">
          <w:marLeft w:val="0"/>
          <w:marRight w:val="0"/>
          <w:marTop w:val="0"/>
          <w:marBottom w:val="0"/>
          <w:divBdr>
            <w:top w:val="none" w:sz="0" w:space="0" w:color="auto"/>
            <w:left w:val="none" w:sz="0" w:space="0" w:color="auto"/>
            <w:bottom w:val="none" w:sz="0" w:space="0" w:color="auto"/>
            <w:right w:val="none" w:sz="0" w:space="0" w:color="auto"/>
          </w:divBdr>
        </w:div>
      </w:divsChild>
    </w:div>
    <w:div w:id="1449817316">
      <w:bodyDiv w:val="1"/>
      <w:marLeft w:val="0"/>
      <w:marRight w:val="0"/>
      <w:marTop w:val="0"/>
      <w:marBottom w:val="0"/>
      <w:divBdr>
        <w:top w:val="none" w:sz="0" w:space="0" w:color="auto"/>
        <w:left w:val="none" w:sz="0" w:space="0" w:color="auto"/>
        <w:bottom w:val="none" w:sz="0" w:space="0" w:color="auto"/>
        <w:right w:val="none" w:sz="0" w:space="0" w:color="auto"/>
      </w:divBdr>
    </w:div>
    <w:div w:id="1458991690">
      <w:bodyDiv w:val="1"/>
      <w:marLeft w:val="0"/>
      <w:marRight w:val="0"/>
      <w:marTop w:val="0"/>
      <w:marBottom w:val="0"/>
      <w:divBdr>
        <w:top w:val="none" w:sz="0" w:space="0" w:color="auto"/>
        <w:left w:val="none" w:sz="0" w:space="0" w:color="auto"/>
        <w:bottom w:val="none" w:sz="0" w:space="0" w:color="auto"/>
        <w:right w:val="none" w:sz="0" w:space="0" w:color="auto"/>
      </w:divBdr>
    </w:div>
    <w:div w:id="1476682084">
      <w:bodyDiv w:val="1"/>
      <w:marLeft w:val="0"/>
      <w:marRight w:val="0"/>
      <w:marTop w:val="0"/>
      <w:marBottom w:val="0"/>
      <w:divBdr>
        <w:top w:val="none" w:sz="0" w:space="0" w:color="auto"/>
        <w:left w:val="none" w:sz="0" w:space="0" w:color="auto"/>
        <w:bottom w:val="none" w:sz="0" w:space="0" w:color="auto"/>
        <w:right w:val="none" w:sz="0" w:space="0" w:color="auto"/>
      </w:divBdr>
    </w:div>
    <w:div w:id="1487473760">
      <w:bodyDiv w:val="1"/>
      <w:marLeft w:val="0"/>
      <w:marRight w:val="0"/>
      <w:marTop w:val="0"/>
      <w:marBottom w:val="0"/>
      <w:divBdr>
        <w:top w:val="none" w:sz="0" w:space="0" w:color="auto"/>
        <w:left w:val="none" w:sz="0" w:space="0" w:color="auto"/>
        <w:bottom w:val="none" w:sz="0" w:space="0" w:color="auto"/>
        <w:right w:val="none" w:sz="0" w:space="0" w:color="auto"/>
      </w:divBdr>
      <w:divsChild>
        <w:div w:id="965744287">
          <w:marLeft w:val="0"/>
          <w:marRight w:val="0"/>
          <w:marTop w:val="0"/>
          <w:marBottom w:val="0"/>
          <w:divBdr>
            <w:top w:val="none" w:sz="0" w:space="0" w:color="auto"/>
            <w:left w:val="none" w:sz="0" w:space="0" w:color="auto"/>
            <w:bottom w:val="none" w:sz="0" w:space="0" w:color="auto"/>
            <w:right w:val="none" w:sz="0" w:space="0" w:color="auto"/>
          </w:divBdr>
        </w:div>
        <w:div w:id="1445535365">
          <w:marLeft w:val="0"/>
          <w:marRight w:val="0"/>
          <w:marTop w:val="0"/>
          <w:marBottom w:val="0"/>
          <w:divBdr>
            <w:top w:val="none" w:sz="0" w:space="0" w:color="auto"/>
            <w:left w:val="none" w:sz="0" w:space="0" w:color="auto"/>
            <w:bottom w:val="none" w:sz="0" w:space="0" w:color="auto"/>
            <w:right w:val="none" w:sz="0" w:space="0" w:color="auto"/>
          </w:divBdr>
        </w:div>
        <w:div w:id="1871258147">
          <w:marLeft w:val="0"/>
          <w:marRight w:val="0"/>
          <w:marTop w:val="0"/>
          <w:marBottom w:val="0"/>
          <w:divBdr>
            <w:top w:val="none" w:sz="0" w:space="0" w:color="auto"/>
            <w:left w:val="none" w:sz="0" w:space="0" w:color="auto"/>
            <w:bottom w:val="none" w:sz="0" w:space="0" w:color="auto"/>
            <w:right w:val="none" w:sz="0" w:space="0" w:color="auto"/>
          </w:divBdr>
        </w:div>
      </w:divsChild>
    </w:div>
    <w:div w:id="1493373360">
      <w:bodyDiv w:val="1"/>
      <w:marLeft w:val="0"/>
      <w:marRight w:val="0"/>
      <w:marTop w:val="0"/>
      <w:marBottom w:val="0"/>
      <w:divBdr>
        <w:top w:val="none" w:sz="0" w:space="0" w:color="auto"/>
        <w:left w:val="none" w:sz="0" w:space="0" w:color="auto"/>
        <w:bottom w:val="none" w:sz="0" w:space="0" w:color="auto"/>
        <w:right w:val="none" w:sz="0" w:space="0" w:color="auto"/>
      </w:divBdr>
    </w:div>
    <w:div w:id="1664157773">
      <w:bodyDiv w:val="1"/>
      <w:marLeft w:val="0"/>
      <w:marRight w:val="0"/>
      <w:marTop w:val="0"/>
      <w:marBottom w:val="0"/>
      <w:divBdr>
        <w:top w:val="none" w:sz="0" w:space="0" w:color="auto"/>
        <w:left w:val="none" w:sz="0" w:space="0" w:color="auto"/>
        <w:bottom w:val="none" w:sz="0" w:space="0" w:color="auto"/>
        <w:right w:val="none" w:sz="0" w:space="0" w:color="auto"/>
      </w:divBdr>
    </w:div>
    <w:div w:id="1718233804">
      <w:bodyDiv w:val="1"/>
      <w:marLeft w:val="0"/>
      <w:marRight w:val="0"/>
      <w:marTop w:val="0"/>
      <w:marBottom w:val="0"/>
      <w:divBdr>
        <w:top w:val="none" w:sz="0" w:space="0" w:color="auto"/>
        <w:left w:val="none" w:sz="0" w:space="0" w:color="auto"/>
        <w:bottom w:val="none" w:sz="0" w:space="0" w:color="auto"/>
        <w:right w:val="none" w:sz="0" w:space="0" w:color="auto"/>
      </w:divBdr>
    </w:div>
    <w:div w:id="1733116168">
      <w:bodyDiv w:val="1"/>
      <w:marLeft w:val="0"/>
      <w:marRight w:val="0"/>
      <w:marTop w:val="0"/>
      <w:marBottom w:val="0"/>
      <w:divBdr>
        <w:top w:val="none" w:sz="0" w:space="0" w:color="auto"/>
        <w:left w:val="none" w:sz="0" w:space="0" w:color="auto"/>
        <w:bottom w:val="none" w:sz="0" w:space="0" w:color="auto"/>
        <w:right w:val="none" w:sz="0" w:space="0" w:color="auto"/>
      </w:divBdr>
    </w:div>
    <w:div w:id="1734620202">
      <w:bodyDiv w:val="1"/>
      <w:marLeft w:val="0"/>
      <w:marRight w:val="0"/>
      <w:marTop w:val="0"/>
      <w:marBottom w:val="0"/>
      <w:divBdr>
        <w:top w:val="none" w:sz="0" w:space="0" w:color="auto"/>
        <w:left w:val="none" w:sz="0" w:space="0" w:color="auto"/>
        <w:bottom w:val="none" w:sz="0" w:space="0" w:color="auto"/>
        <w:right w:val="none" w:sz="0" w:space="0" w:color="auto"/>
      </w:divBdr>
    </w:div>
    <w:div w:id="1736925534">
      <w:bodyDiv w:val="1"/>
      <w:marLeft w:val="0"/>
      <w:marRight w:val="0"/>
      <w:marTop w:val="0"/>
      <w:marBottom w:val="0"/>
      <w:divBdr>
        <w:top w:val="none" w:sz="0" w:space="0" w:color="auto"/>
        <w:left w:val="none" w:sz="0" w:space="0" w:color="auto"/>
        <w:bottom w:val="none" w:sz="0" w:space="0" w:color="auto"/>
        <w:right w:val="none" w:sz="0" w:space="0" w:color="auto"/>
      </w:divBdr>
    </w:div>
    <w:div w:id="1756825868">
      <w:bodyDiv w:val="1"/>
      <w:marLeft w:val="0"/>
      <w:marRight w:val="0"/>
      <w:marTop w:val="0"/>
      <w:marBottom w:val="0"/>
      <w:divBdr>
        <w:top w:val="none" w:sz="0" w:space="0" w:color="auto"/>
        <w:left w:val="none" w:sz="0" w:space="0" w:color="auto"/>
        <w:bottom w:val="none" w:sz="0" w:space="0" w:color="auto"/>
        <w:right w:val="none" w:sz="0" w:space="0" w:color="auto"/>
      </w:divBdr>
      <w:divsChild>
        <w:div w:id="109008945">
          <w:marLeft w:val="0"/>
          <w:marRight w:val="0"/>
          <w:marTop w:val="0"/>
          <w:marBottom w:val="0"/>
          <w:divBdr>
            <w:top w:val="none" w:sz="0" w:space="0" w:color="auto"/>
            <w:left w:val="none" w:sz="0" w:space="0" w:color="auto"/>
            <w:bottom w:val="none" w:sz="0" w:space="0" w:color="auto"/>
            <w:right w:val="none" w:sz="0" w:space="0" w:color="auto"/>
          </w:divBdr>
        </w:div>
        <w:div w:id="160197881">
          <w:marLeft w:val="0"/>
          <w:marRight w:val="0"/>
          <w:marTop w:val="0"/>
          <w:marBottom w:val="0"/>
          <w:divBdr>
            <w:top w:val="none" w:sz="0" w:space="0" w:color="auto"/>
            <w:left w:val="none" w:sz="0" w:space="0" w:color="auto"/>
            <w:bottom w:val="none" w:sz="0" w:space="0" w:color="auto"/>
            <w:right w:val="none" w:sz="0" w:space="0" w:color="auto"/>
          </w:divBdr>
        </w:div>
        <w:div w:id="679089228">
          <w:marLeft w:val="0"/>
          <w:marRight w:val="0"/>
          <w:marTop w:val="0"/>
          <w:marBottom w:val="0"/>
          <w:divBdr>
            <w:top w:val="none" w:sz="0" w:space="0" w:color="auto"/>
            <w:left w:val="none" w:sz="0" w:space="0" w:color="auto"/>
            <w:bottom w:val="none" w:sz="0" w:space="0" w:color="auto"/>
            <w:right w:val="none" w:sz="0" w:space="0" w:color="auto"/>
          </w:divBdr>
        </w:div>
        <w:div w:id="850527644">
          <w:marLeft w:val="0"/>
          <w:marRight w:val="0"/>
          <w:marTop w:val="0"/>
          <w:marBottom w:val="0"/>
          <w:divBdr>
            <w:top w:val="none" w:sz="0" w:space="0" w:color="auto"/>
            <w:left w:val="none" w:sz="0" w:space="0" w:color="auto"/>
            <w:bottom w:val="none" w:sz="0" w:space="0" w:color="auto"/>
            <w:right w:val="none" w:sz="0" w:space="0" w:color="auto"/>
          </w:divBdr>
        </w:div>
        <w:div w:id="1022047779">
          <w:marLeft w:val="0"/>
          <w:marRight w:val="0"/>
          <w:marTop w:val="0"/>
          <w:marBottom w:val="0"/>
          <w:divBdr>
            <w:top w:val="none" w:sz="0" w:space="0" w:color="auto"/>
            <w:left w:val="none" w:sz="0" w:space="0" w:color="auto"/>
            <w:bottom w:val="none" w:sz="0" w:space="0" w:color="auto"/>
            <w:right w:val="none" w:sz="0" w:space="0" w:color="auto"/>
          </w:divBdr>
        </w:div>
        <w:div w:id="1136291658">
          <w:marLeft w:val="0"/>
          <w:marRight w:val="0"/>
          <w:marTop w:val="0"/>
          <w:marBottom w:val="0"/>
          <w:divBdr>
            <w:top w:val="none" w:sz="0" w:space="0" w:color="auto"/>
            <w:left w:val="none" w:sz="0" w:space="0" w:color="auto"/>
            <w:bottom w:val="none" w:sz="0" w:space="0" w:color="auto"/>
            <w:right w:val="none" w:sz="0" w:space="0" w:color="auto"/>
          </w:divBdr>
        </w:div>
      </w:divsChild>
    </w:div>
    <w:div w:id="1763259110">
      <w:bodyDiv w:val="1"/>
      <w:marLeft w:val="0"/>
      <w:marRight w:val="0"/>
      <w:marTop w:val="0"/>
      <w:marBottom w:val="0"/>
      <w:divBdr>
        <w:top w:val="none" w:sz="0" w:space="0" w:color="auto"/>
        <w:left w:val="none" w:sz="0" w:space="0" w:color="auto"/>
        <w:bottom w:val="none" w:sz="0" w:space="0" w:color="auto"/>
        <w:right w:val="none" w:sz="0" w:space="0" w:color="auto"/>
      </w:divBdr>
    </w:div>
    <w:div w:id="1781559070">
      <w:bodyDiv w:val="1"/>
      <w:marLeft w:val="0"/>
      <w:marRight w:val="0"/>
      <w:marTop w:val="0"/>
      <w:marBottom w:val="0"/>
      <w:divBdr>
        <w:top w:val="none" w:sz="0" w:space="0" w:color="auto"/>
        <w:left w:val="none" w:sz="0" w:space="0" w:color="auto"/>
        <w:bottom w:val="none" w:sz="0" w:space="0" w:color="auto"/>
        <w:right w:val="none" w:sz="0" w:space="0" w:color="auto"/>
      </w:divBdr>
    </w:div>
    <w:div w:id="1838223731">
      <w:bodyDiv w:val="1"/>
      <w:marLeft w:val="0"/>
      <w:marRight w:val="0"/>
      <w:marTop w:val="0"/>
      <w:marBottom w:val="0"/>
      <w:divBdr>
        <w:top w:val="none" w:sz="0" w:space="0" w:color="auto"/>
        <w:left w:val="none" w:sz="0" w:space="0" w:color="auto"/>
        <w:bottom w:val="none" w:sz="0" w:space="0" w:color="auto"/>
        <w:right w:val="none" w:sz="0" w:space="0" w:color="auto"/>
      </w:divBdr>
    </w:div>
    <w:div w:id="1839344147">
      <w:bodyDiv w:val="1"/>
      <w:marLeft w:val="0"/>
      <w:marRight w:val="0"/>
      <w:marTop w:val="0"/>
      <w:marBottom w:val="0"/>
      <w:divBdr>
        <w:top w:val="none" w:sz="0" w:space="0" w:color="auto"/>
        <w:left w:val="none" w:sz="0" w:space="0" w:color="auto"/>
        <w:bottom w:val="none" w:sz="0" w:space="0" w:color="auto"/>
        <w:right w:val="none" w:sz="0" w:space="0" w:color="auto"/>
      </w:divBdr>
    </w:div>
    <w:div w:id="1869760142">
      <w:bodyDiv w:val="1"/>
      <w:marLeft w:val="0"/>
      <w:marRight w:val="0"/>
      <w:marTop w:val="0"/>
      <w:marBottom w:val="0"/>
      <w:divBdr>
        <w:top w:val="none" w:sz="0" w:space="0" w:color="auto"/>
        <w:left w:val="none" w:sz="0" w:space="0" w:color="auto"/>
        <w:bottom w:val="none" w:sz="0" w:space="0" w:color="auto"/>
        <w:right w:val="none" w:sz="0" w:space="0" w:color="auto"/>
      </w:divBdr>
    </w:div>
    <w:div w:id="1871336739">
      <w:bodyDiv w:val="1"/>
      <w:marLeft w:val="0"/>
      <w:marRight w:val="0"/>
      <w:marTop w:val="0"/>
      <w:marBottom w:val="0"/>
      <w:divBdr>
        <w:top w:val="none" w:sz="0" w:space="0" w:color="auto"/>
        <w:left w:val="none" w:sz="0" w:space="0" w:color="auto"/>
        <w:bottom w:val="none" w:sz="0" w:space="0" w:color="auto"/>
        <w:right w:val="none" w:sz="0" w:space="0" w:color="auto"/>
      </w:divBdr>
    </w:div>
    <w:div w:id="1922376067">
      <w:bodyDiv w:val="1"/>
      <w:marLeft w:val="0"/>
      <w:marRight w:val="0"/>
      <w:marTop w:val="0"/>
      <w:marBottom w:val="0"/>
      <w:divBdr>
        <w:top w:val="none" w:sz="0" w:space="0" w:color="auto"/>
        <w:left w:val="none" w:sz="0" w:space="0" w:color="auto"/>
        <w:bottom w:val="none" w:sz="0" w:space="0" w:color="auto"/>
        <w:right w:val="none" w:sz="0" w:space="0" w:color="auto"/>
      </w:divBdr>
    </w:div>
    <w:div w:id="1940798856">
      <w:bodyDiv w:val="1"/>
      <w:marLeft w:val="0"/>
      <w:marRight w:val="0"/>
      <w:marTop w:val="0"/>
      <w:marBottom w:val="0"/>
      <w:divBdr>
        <w:top w:val="none" w:sz="0" w:space="0" w:color="auto"/>
        <w:left w:val="none" w:sz="0" w:space="0" w:color="auto"/>
        <w:bottom w:val="none" w:sz="0" w:space="0" w:color="auto"/>
        <w:right w:val="none" w:sz="0" w:space="0" w:color="auto"/>
      </w:divBdr>
    </w:div>
    <w:div w:id="1954287629">
      <w:bodyDiv w:val="1"/>
      <w:marLeft w:val="0"/>
      <w:marRight w:val="0"/>
      <w:marTop w:val="0"/>
      <w:marBottom w:val="0"/>
      <w:divBdr>
        <w:top w:val="none" w:sz="0" w:space="0" w:color="auto"/>
        <w:left w:val="none" w:sz="0" w:space="0" w:color="auto"/>
        <w:bottom w:val="none" w:sz="0" w:space="0" w:color="auto"/>
        <w:right w:val="none" w:sz="0" w:space="0" w:color="auto"/>
      </w:divBdr>
    </w:div>
    <w:div w:id="1970671987">
      <w:bodyDiv w:val="1"/>
      <w:marLeft w:val="0"/>
      <w:marRight w:val="0"/>
      <w:marTop w:val="0"/>
      <w:marBottom w:val="0"/>
      <w:divBdr>
        <w:top w:val="none" w:sz="0" w:space="0" w:color="auto"/>
        <w:left w:val="none" w:sz="0" w:space="0" w:color="auto"/>
        <w:bottom w:val="none" w:sz="0" w:space="0" w:color="auto"/>
        <w:right w:val="none" w:sz="0" w:space="0" w:color="auto"/>
      </w:divBdr>
    </w:div>
    <w:div w:id="2019036154">
      <w:bodyDiv w:val="1"/>
      <w:marLeft w:val="0"/>
      <w:marRight w:val="0"/>
      <w:marTop w:val="0"/>
      <w:marBottom w:val="0"/>
      <w:divBdr>
        <w:top w:val="none" w:sz="0" w:space="0" w:color="auto"/>
        <w:left w:val="none" w:sz="0" w:space="0" w:color="auto"/>
        <w:bottom w:val="none" w:sz="0" w:space="0" w:color="auto"/>
        <w:right w:val="none" w:sz="0" w:space="0" w:color="auto"/>
      </w:divBdr>
    </w:div>
    <w:div w:id="2037076309">
      <w:bodyDiv w:val="1"/>
      <w:marLeft w:val="0"/>
      <w:marRight w:val="0"/>
      <w:marTop w:val="0"/>
      <w:marBottom w:val="0"/>
      <w:divBdr>
        <w:top w:val="none" w:sz="0" w:space="0" w:color="auto"/>
        <w:left w:val="none" w:sz="0" w:space="0" w:color="auto"/>
        <w:bottom w:val="none" w:sz="0" w:space="0" w:color="auto"/>
        <w:right w:val="none" w:sz="0" w:space="0" w:color="auto"/>
      </w:divBdr>
    </w:div>
    <w:div w:id="2128310730">
      <w:bodyDiv w:val="1"/>
      <w:marLeft w:val="0"/>
      <w:marRight w:val="0"/>
      <w:marTop w:val="0"/>
      <w:marBottom w:val="0"/>
      <w:divBdr>
        <w:top w:val="none" w:sz="0" w:space="0" w:color="auto"/>
        <w:left w:val="none" w:sz="0" w:space="0" w:color="auto"/>
        <w:bottom w:val="none" w:sz="0" w:space="0" w:color="auto"/>
        <w:right w:val="none" w:sz="0" w:space="0" w:color="auto"/>
      </w:divBdr>
    </w:div>
    <w:div w:id="2131851776">
      <w:bodyDiv w:val="1"/>
      <w:marLeft w:val="0"/>
      <w:marRight w:val="0"/>
      <w:marTop w:val="0"/>
      <w:marBottom w:val="0"/>
      <w:divBdr>
        <w:top w:val="none" w:sz="0" w:space="0" w:color="auto"/>
        <w:left w:val="none" w:sz="0" w:space="0" w:color="auto"/>
        <w:bottom w:val="none" w:sz="0" w:space="0" w:color="auto"/>
        <w:right w:val="none" w:sz="0" w:space="0" w:color="auto"/>
      </w:divBdr>
    </w:div>
    <w:div w:id="2139958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deshiftstar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5BE66A7FCD6948BA21C25B83FD4BEC" ma:contentTypeVersion="12" ma:contentTypeDescription="Create a new document." ma:contentTypeScope="" ma:versionID="7e82808e2acf4113c7de0a648dc96681">
  <xsd:schema xmlns:xsd="http://www.w3.org/2001/XMLSchema" xmlns:xs="http://www.w3.org/2001/XMLSchema" xmlns:p="http://schemas.microsoft.com/office/2006/metadata/properties" xmlns:ns3="80ca5204-7145-41e5-8ace-b7792cde9b57" xmlns:ns4="b24ff451-3f60-4b8d-a132-ca3a5a1d3ffa" targetNamespace="http://schemas.microsoft.com/office/2006/metadata/properties" ma:root="true" ma:fieldsID="4fd7da47ff2809a26b7fee6fee6499c7" ns3:_="" ns4:_="">
    <xsd:import namespace="80ca5204-7145-41e5-8ace-b7792cde9b57"/>
    <xsd:import namespace="b24ff451-3f60-4b8d-a132-ca3a5a1d3f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a5204-7145-41e5-8ace-b7792cde9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ff451-3f60-4b8d-a132-ca3a5a1d3f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36205-B6E0-44DD-8106-65CA8A0633D1}">
  <ds:schemaRefs>
    <ds:schemaRef ds:uri="http://schemas.openxmlformats.org/officeDocument/2006/bibliography"/>
  </ds:schemaRefs>
</ds:datastoreItem>
</file>

<file path=customXml/itemProps2.xml><?xml version="1.0" encoding="utf-8"?>
<ds:datastoreItem xmlns:ds="http://schemas.openxmlformats.org/officeDocument/2006/customXml" ds:itemID="{657B7E1D-C451-4C89-8D9C-5E143102BE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2B33A0-6267-4AF2-ACF1-F7964E4DB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a5204-7145-41e5-8ace-b7792cde9b57"/>
    <ds:schemaRef ds:uri="b24ff451-3f60-4b8d-a132-ca3a5a1d3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9E66EA-7EC8-4F9A-AF75-5E0EBFC76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14</Pages>
  <Words>4937</Words>
  <Characters>28143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33014</CharactersWithSpaces>
  <SharedDoc>false</SharedDoc>
  <HLinks>
    <vt:vector size="12" baseType="variant">
      <vt:variant>
        <vt:i4>3538976</vt:i4>
      </vt:variant>
      <vt:variant>
        <vt:i4>0</vt:i4>
      </vt:variant>
      <vt:variant>
        <vt:i4>0</vt:i4>
      </vt:variant>
      <vt:variant>
        <vt:i4>5</vt:i4>
      </vt:variant>
      <vt:variant>
        <vt:lpwstr>mailto:name@worcestershire.gov.uk</vt:lpwstr>
      </vt:variant>
      <vt:variant>
        <vt:lpwstr/>
      </vt:variant>
      <vt:variant>
        <vt:i4>5308484</vt:i4>
      </vt:variant>
      <vt:variant>
        <vt:i4>1550</vt:i4>
      </vt:variant>
      <vt:variant>
        <vt:i4>1038</vt:i4>
      </vt:variant>
      <vt:variant>
        <vt:i4>1</vt:i4>
      </vt:variant>
      <vt:variant>
        <vt:lpwstr>Letterhead_Logo_COLOUR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Hawley</dc:creator>
  <cp:keywords/>
  <dc:description/>
  <cp:lastModifiedBy>Gorski, Nigel</cp:lastModifiedBy>
  <cp:revision>50</cp:revision>
  <cp:lastPrinted>2020-10-06T13:00:00Z</cp:lastPrinted>
  <dcterms:created xsi:type="dcterms:W3CDTF">2022-01-31T14:24:00Z</dcterms:created>
  <dcterms:modified xsi:type="dcterms:W3CDTF">2023-06-12T11:48:00Z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0x010100955BE66A7FCD6948BA21C25B83FD4BEC</vt:lpwstr>
  </property>
</Properties>
</file>